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sz w:val="24"/>
        </w:rPr>
      </w:pPr>
      <w:r/>
      <w:bookmarkStart w:id="0" w:name="_Toc46743519"/>
      <w:r>
        <w:rPr>
          <w:bCs/>
          <w:sz w:val="24"/>
          <w:szCs w:val="24"/>
        </w:rPr>
        <w:t xml:space="preserve">Приложение № 1  к Техническим требованиям</w:t>
      </w:r>
      <w:r>
        <w:rPr>
          <w:sz w:val="24"/>
        </w:rPr>
      </w:r>
      <w:r>
        <w:rPr>
          <w:sz w:val="24"/>
        </w:rPr>
      </w:r>
    </w:p>
    <w:p>
      <w:pPr>
        <w:ind w:firstLine="567"/>
        <w:jc w:val="both"/>
        <w:spacing w:line="276" w:lineRule="auto"/>
        <w:shd w:val="clear" w:color="auto" w:fill="ffffff"/>
        <w:tabs>
          <w:tab w:val="left" w:pos="993" w:leader="none"/>
        </w:tabs>
        <w:rPr>
          <w:b/>
          <w:spacing w:val="-5"/>
          <w:sz w:val="24"/>
          <w:szCs w:val="24"/>
          <w:lang w:bidi="ru-RU"/>
        </w:rPr>
      </w:pPr>
      <w:r>
        <w:rPr>
          <w:b/>
          <w:spacing w:val="-5"/>
          <w:sz w:val="24"/>
          <w:szCs w:val="24"/>
          <w:lang w:bidi="ru-RU"/>
        </w:rPr>
      </w:r>
      <w:r>
        <w:rPr>
          <w:b/>
          <w:spacing w:val="-5"/>
          <w:sz w:val="24"/>
          <w:szCs w:val="24"/>
          <w:lang w:bidi="ru-RU"/>
        </w:rPr>
      </w:r>
      <w:r>
        <w:rPr>
          <w:b/>
          <w:spacing w:val="-5"/>
          <w:sz w:val="24"/>
          <w:szCs w:val="24"/>
          <w:lang w:bidi="ru-RU"/>
        </w:rPr>
      </w:r>
    </w:p>
    <w:p>
      <w:pPr>
        <w:jc w:val="center"/>
        <w:spacing w:after="0" w:line="240" w:lineRule="auto"/>
      </w:pPr>
      <w:r/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 xml:space="preserve">Требования к оформлению и составлению</w:t>
      </w:r>
      <w:r>
        <w:rPr>
          <w:rFonts w:ascii="Times New Roman" w:hAnsi="Times New Roman" w:eastAsia="Times New Roman" w:cs="Times New Roman"/>
          <w:b/>
          <w:lang w:eastAsia="ru-RU"/>
        </w:rPr>
      </w:r>
      <w:r>
        <w:rPr>
          <w:rFonts w:ascii="Times New Roman" w:hAnsi="Times New Roman" w:eastAsia="Times New Roman" w:cs="Times New Roman"/>
          <w:b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 xml:space="preserve">сметной документации на выполнение проектных и изыскательских работ</w:t>
      </w:r>
      <w:r>
        <w:rPr>
          <w:rFonts w:ascii="Times New Roman" w:hAnsi="Times New Roman" w:eastAsia="Times New Roman" w:cs="Times New Roman"/>
          <w:b/>
          <w:lang w:eastAsia="ru-RU"/>
        </w:rPr>
      </w:r>
      <w:r>
        <w:rPr>
          <w:rFonts w:ascii="Times New Roman" w:hAnsi="Times New Roman" w:eastAsia="Times New Roman" w:cs="Times New Roman"/>
          <w:b/>
          <w:bCs/>
          <w:highlight w:val="none"/>
          <w:lang w:eastAsia="ru-RU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  <w:t xml:space="preserve">ОКПД2 71.12.1  Выполнение работ по актуализации проектной документации по техперевооружению комплекса инженерно-технических средств физической защиты СП "Хабаровской ТЭЦ-1" в рамках инвестиционного проекта Н_505-ХГ-80 г. Хабаровск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eastAsia="Calibri"/>
          <w:b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eastAsia="Calibri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sz w:val="28"/>
          <w:szCs w:val="24"/>
          <w:highlight w:val="none"/>
        </w:rPr>
      </w:r>
      <w:r>
        <w:rPr>
          <w:rFonts w:eastAsia="Calibri"/>
          <w:b/>
          <w:sz w:val="26"/>
          <w:szCs w:val="26"/>
          <w:highlight w:val="white"/>
        </w:rPr>
        <w:t xml:space="preserve">Лот № </w:t>
      </w:r>
      <w:r>
        <w:rPr>
          <w:rFonts w:eastAsia="Calibri"/>
          <w:b/>
          <w:sz w:val="26"/>
          <w:szCs w:val="26"/>
          <w:highlight w:val="white"/>
        </w:rPr>
        <w:t xml:space="preserve">22120002-ТПИР ОБСЛ-2026-ДГК-ХТЭЦ1</w:t>
      </w:r>
      <w:r>
        <w:rPr>
          <w:rFonts w:eastAsia="Calibri"/>
          <w:b/>
          <w:bCs/>
          <w:sz w:val="26"/>
          <w:szCs w:val="26"/>
          <w:highlight w:val="none"/>
        </w:rPr>
      </w:r>
      <w:r>
        <w:rPr>
          <w:rFonts w:eastAsia="Calibri"/>
          <w:b/>
          <w:bCs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highlight w:val="none"/>
          <w:lang w:eastAsia="ru-RU"/>
        </w:rPr>
      </w:r>
      <w:r>
        <w:rPr>
          <w:rFonts w:eastAsia="Calibri"/>
          <w:b/>
          <w:bCs/>
          <w:sz w:val="26"/>
          <w:szCs w:val="26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lang w:eastAsia="ru-RU"/>
        </w:rPr>
      </w:pPr>
      <w:r>
        <w:rPr>
          <w:rFonts w:ascii="Times New Roman" w:hAnsi="Times New Roman" w:eastAsia="Times New Roman" w:cs="Times New Roman"/>
          <w:b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highlight w:val="none"/>
          <w:lang w:eastAsia="ru-RU"/>
        </w:rPr>
      </w:r>
    </w:p>
    <w:p>
      <w:pPr>
        <w:numPr>
          <w:ilvl w:val="0"/>
          <w:numId w:val="48"/>
        </w:numPr>
        <w:ind w:left="284" w:firstLine="283"/>
        <w:jc w:val="both"/>
        <w:spacing w:after="0" w:line="240" w:lineRule="auto"/>
        <w:widowControl w:val="off"/>
        <w:tabs>
          <w:tab w:val="left" w:pos="284" w:leader="none"/>
        </w:tabs>
        <w:rPr>
          <w:rFonts w:ascii="Times New Roman" w:hAnsi="Times New Roman" w:eastAsia="Times New Roman" w:cs="Arial"/>
          <w:sz w:val="20"/>
          <w:szCs w:val="20"/>
          <w:lang w:eastAsia="ru-RU"/>
        </w:rPr>
      </w:pPr>
      <w:r>
        <w:rPr>
          <w:rFonts w:ascii="Times New Roman" w:hAnsi="Times New Roman" w:eastAsia="Times New Roman" w:cs="Arial"/>
          <w:szCs w:val="20"/>
          <w:lang w:eastAsia="ru-RU"/>
        </w:rPr>
        <w:t xml:space="preserve">Настоящие требования разработаны для единого подхода к определению стоимости проектных и изыскательских работ (далее - ПИР).</w:t>
      </w:r>
      <w:r>
        <w:rPr>
          <w:rFonts w:ascii="Times New Roman" w:hAnsi="Times New Roman" w:eastAsia="Times New Roman" w:cs="Arial"/>
          <w:sz w:val="20"/>
          <w:szCs w:val="20"/>
          <w:lang w:eastAsia="ru-RU"/>
        </w:rPr>
      </w:r>
      <w:r>
        <w:rPr>
          <w:rFonts w:ascii="Times New Roman" w:hAnsi="Times New Roman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48"/>
        </w:numPr>
        <w:ind w:left="284" w:firstLine="283"/>
        <w:jc w:val="both"/>
        <w:spacing w:after="0" w:line="240" w:lineRule="auto"/>
        <w:widowControl w:val="off"/>
        <w:tabs>
          <w:tab w:val="left" w:pos="284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Затраты на проведение инженерных изысканий, подготовку проектной и рабочей документации определяются расчетами на основании сметных нормативов, сведения о которых включены в ФРСН.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8"/>
        </w:numPr>
        <w:contextualSpacing/>
        <w:ind w:left="284" w:firstLine="283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Сметы на ПИР составлять на основании технических требований (технического задания) заказчика, графиков производства работ, программы изысканий. 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8"/>
        </w:numPr>
        <w:contextualSpacing/>
        <w:ind w:left="284" w:firstLine="283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Сметный расчет стоимости изыскательских работ составляется в соответствии с 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contextualSpacing/>
        <w:ind w:left="284" w:firstLine="283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Times New Roman" w:cs="Times New Roman"/>
          <w:highlight w:val="yellow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прилагаемой к сметному расчету программой изысканий. Программа изысканий составляется исполнителем на основе технического задания заказчика с учетом требований соответствующих нормативных документов, регламентирующих состав и объем изыскательских работ.</w:t>
      </w:r>
      <w:r>
        <w:rPr>
          <w:rFonts w:ascii="Calibri" w:hAnsi="Calibri" w:eastAsia="Times New Roman" w:cs="Times New Roman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lang w:eastAsia="ru-RU"/>
        </w:rPr>
        <w:t xml:space="preserve">По окончании изысканий соста</w:t>
      </w:r>
      <w:r>
        <w:rPr>
          <w:rFonts w:ascii="Times New Roman" w:hAnsi="Times New Roman" w:eastAsia="Times New Roman" w:cs="Times New Roman"/>
          <w:lang w:eastAsia="ru-RU"/>
        </w:rPr>
        <w:t xml:space="preserve">вляется сметный расчет – исполнительная смета (необходимо предусмотреть условиями договора) на основе технического отчета по результатам изысканий в соответствии с составом и объемами фактически выполненных работ с учетом категории сложности их выполнения.</w:t>
      </w:r>
      <w:r>
        <w:rPr>
          <w:rFonts w:ascii="Times New Roman" w:hAnsi="Times New Roman" w:eastAsia="Times New Roman" w:cs="Times New Roman"/>
          <w:highlight w:val="yellow"/>
          <w:lang w:eastAsia="ru-RU"/>
        </w:rPr>
      </w:r>
      <w:r>
        <w:rPr>
          <w:rFonts w:ascii="Times New Roman" w:hAnsi="Times New Roman" w:eastAsia="Times New Roman" w:cs="Times New Roman"/>
          <w:highlight w:val="yellow"/>
          <w:lang w:eastAsia="ru-RU"/>
        </w:rPr>
      </w:r>
    </w:p>
    <w:p>
      <w:pPr>
        <w:numPr>
          <w:ilvl w:val="0"/>
          <w:numId w:val="48"/>
        </w:numPr>
        <w:contextualSpacing/>
        <w:ind w:left="284" w:firstLine="283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Стоимость проектных работ на строительство, реконструкцию и техническое перевооружение объектов производственного назначения определяется на основе Справочников базовых цен на соответствующие работы, входящих в ФРСН, </w:t>
      </w:r>
      <w:r>
        <w:rPr>
          <w:rFonts w:ascii="Times New Roman" w:hAnsi="Times New Roman" w:eastAsia="Times New Roman" w:cs="Times New Roman"/>
          <w:b/>
          <w:lang w:eastAsia="ru-RU"/>
        </w:rPr>
        <w:t xml:space="preserve">в соответствии с положениями Методики определения стоимости работ по подготовке проектной документации, утвержденной Приказом Минстроя от 01.10.2021г №707/пр.</w:t>
      </w:r>
      <w:r>
        <w:rPr>
          <w:rFonts w:ascii="Times New Roman" w:hAnsi="Times New Roman" w:eastAsia="Times New Roman" w:cs="Times New Roman"/>
          <w:lang w:eastAsia="ru-RU"/>
        </w:rPr>
        <w:t xml:space="preserve"> (c изм.от 08.06.2023г в ред приказа №409/пр)  или иных актуальных методических указаний. 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8"/>
        </w:numPr>
        <w:contextualSpacing/>
        <w:ind w:left="284" w:firstLine="283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Стоимость изыскательских работ определять </w:t>
      </w:r>
      <w:r>
        <w:rPr>
          <w:rFonts w:ascii="Times New Roman" w:hAnsi="Times New Roman" w:eastAsia="Times New Roman" w:cs="Times New Roman"/>
          <w:b/>
          <w:lang w:eastAsia="ru-RU"/>
        </w:rPr>
        <w:t xml:space="preserve">в соответствии с положениями Методики определения стоимости работ по подготовке проектной документации, утвержденной Приказом Минстроя от 01.10.2021г №707/пр.</w:t>
      </w:r>
      <w:r>
        <w:rPr>
          <w:rFonts w:ascii="Times New Roman" w:hAnsi="Times New Roman" w:eastAsia="Times New Roman" w:cs="Times New Roman"/>
          <w:b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lang w:eastAsia="ru-RU"/>
        </w:rPr>
        <w:t xml:space="preserve">и внесенного в ФРСН нормативов или иного актуального документа.  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8"/>
        </w:numPr>
        <w:contextualSpacing/>
        <w:ind w:left="284" w:firstLine="283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С</w:t>
      </w:r>
      <w:r>
        <w:rPr>
          <w:rFonts w:ascii="Times New Roman" w:hAnsi="Times New Roman" w:eastAsia="Times New Roman" w:cs="Times New Roman"/>
          <w:lang w:eastAsia="ru-RU"/>
        </w:rPr>
        <w:t xml:space="preserve">реднедневная заработная плата Исполнителей принимается по данным Росстата на официальном сайте единой межведомственной информационно-статистической системы (ЕМИСС, </w:t>
      </w:r>
      <w:hyperlink r:id="rId13" w:tooltip="https://www.fedstat.ru" w:history="1">
        <w:r>
          <w:rPr>
            <w:rFonts w:ascii="Times New Roman" w:hAnsi="Times New Roman" w:eastAsia="Times New Roman" w:cs="Times New Roman"/>
            <w:lang w:eastAsia="ru-RU"/>
          </w:rPr>
          <w:t xml:space="preserve">https://www.fedstat.ru</w:t>
        </w:r>
      </w:hyperlink>
      <w:r>
        <w:rPr>
          <w:rFonts w:ascii="Times New Roman" w:hAnsi="Times New Roman" w:eastAsia="Times New Roman" w:cs="Times New Roman"/>
          <w:lang w:eastAsia="ru-RU"/>
        </w:rPr>
        <w:t xml:space="preserve">). При этом показ</w:t>
      </w:r>
      <w:r>
        <w:rPr>
          <w:rFonts w:ascii="Times New Roman" w:hAnsi="Times New Roman" w:eastAsia="Times New Roman" w:cs="Times New Roman"/>
          <w:lang w:eastAsia="ru-RU"/>
        </w:rPr>
        <w:t xml:space="preserve">атель среднемесячной номинальной начисленной заработной платы принимается в соответствии с Классификатором по виду экономической деятельности (ОКВЭД2) и с учетом Классификатора объектов административно-территориального деления (ОКАТО) Проектной организации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8"/>
        </w:numPr>
        <w:contextualSpacing/>
        <w:ind w:left="284" w:firstLine="283"/>
        <w:jc w:val="both"/>
        <w:spacing w:after="0" w:line="240" w:lineRule="auto"/>
        <w:tabs>
          <w:tab w:val="left" w:pos="284" w:leader="none"/>
          <w:tab w:val="left" w:pos="993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Применение расценки, предусмотренной § 4 таблицы 73 «Изготовление копии профиля на кальке с оригинала, вычерченного в карандаше» обоснованно, если такой вид работ в действительности выполнялся (был предусмотрен заданием и/или программой работ).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8"/>
        </w:numPr>
        <w:contextualSpacing/>
        <w:ind w:left="284" w:firstLine="283"/>
        <w:jc w:val="both"/>
        <w:spacing w:after="0" w:line="240" w:lineRule="auto"/>
        <w:tabs>
          <w:tab w:val="left" w:pos="284" w:leader="none"/>
          <w:tab w:val="left" w:pos="993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При определении стоимости ПИР в сметных расчетах указывать полное наименование нормативного документа, на основании, которого составляется сметная документация с указанием всех реквизитов документа.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8"/>
        </w:numPr>
        <w:contextualSpacing/>
        <w:ind w:left="284" w:firstLine="283"/>
        <w:jc w:val="both"/>
        <w:spacing w:after="0" w:line="240" w:lineRule="auto"/>
        <w:tabs>
          <w:tab w:val="left" w:pos="284" w:leader="none"/>
          <w:tab w:val="left" w:pos="993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При использовании в сметах коэффициентов (доплат, процентов и т.д.) в графе «Номер частей, глав, таблиц, процентов…» указывать обоснование из методических указаний, общих положений сборников или других нормативных документов и приложений к ним.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8"/>
        </w:numPr>
        <w:contextualSpacing/>
        <w:ind w:left="284" w:firstLine="283"/>
        <w:jc w:val="both"/>
        <w:spacing w:after="0" w:line="240" w:lineRule="auto"/>
        <w:tabs>
          <w:tab w:val="left" w:pos="284" w:leader="none"/>
          <w:tab w:val="left" w:pos="993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Проектная документация отдельных этапов строительства, </w:t>
      </w:r>
      <w:r>
        <w:rPr>
          <w:rFonts w:ascii="Times New Roman" w:hAnsi="Times New Roman" w:eastAsia="Times New Roman" w:cs="Times New Roman"/>
          <w:lang w:eastAsia="ru-RU"/>
        </w:rPr>
        <w:t xml:space="preserve">реконструкции и различных видов объектов капитального строительства должна быть выполнена в соответствии с «Положением о составе разделов проектной документации и требованиях к их содержанию», утвержденным Постановлением Правительства РФ от 16.02.2008 №87.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8"/>
        </w:numPr>
        <w:contextualSpacing/>
        <w:ind w:left="284" w:firstLine="283"/>
        <w:jc w:val="both"/>
        <w:spacing w:after="0" w:line="240" w:lineRule="auto"/>
        <w:tabs>
          <w:tab w:val="left" w:pos="284" w:leader="none"/>
          <w:tab w:val="left" w:pos="993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Пересчет сметной стоимости проектных (изыскательских) работ по состоянию на 01.01.2001г, 01.01.1995г. (1991г.) следует производить согласно индексам на указанные (проектные или изыскательские) работы, рекомендованным к применению письмом соответствующего </w:t>
      </w:r>
      <w:r>
        <w:rPr>
          <w:rFonts w:ascii="Times New Roman" w:hAnsi="Times New Roman" w:eastAsia="Times New Roman" w:cs="Times New Roman"/>
          <w:lang w:eastAsia="ru-RU"/>
        </w:rPr>
        <w:t xml:space="preserve">органа исполнительной власти, уполномоченного в области сметного нормирования и ценообразования в сфере градостроительной деятельности</w:t>
      </w:r>
      <w:r>
        <w:rPr>
          <w:rFonts w:ascii="Times New Roman" w:hAnsi="Times New Roman" w:eastAsia="Times New Roman" w:cs="Times New Roman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8"/>
        </w:numPr>
        <w:contextualSpacing/>
        <w:ind w:left="284" w:firstLine="283"/>
        <w:jc w:val="both"/>
        <w:spacing w:after="0" w:line="240" w:lineRule="auto"/>
        <w:tabs>
          <w:tab w:val="left" w:pos="284" w:leader="none"/>
          <w:tab w:val="left" w:pos="426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При определении стоимости проектных работ от стоимости строительства по сборникам базовых цен на проектные работы для строительства, разработанным в уровне цен 2001 года необходимо руководствоваться пунктом 2.2 раздела </w:t>
      </w:r>
      <w:r>
        <w:rPr>
          <w:rFonts w:ascii="Times New Roman" w:hAnsi="Times New Roman" w:eastAsia="Times New Roman" w:cs="Times New Roman"/>
          <w:lang w:val="en-US" w:eastAsia="ru-RU"/>
        </w:rPr>
        <w:t xml:space="preserve">II</w:t>
      </w:r>
      <w:r>
        <w:rPr>
          <w:rFonts w:ascii="Times New Roman" w:hAnsi="Times New Roman" w:eastAsia="Times New Roman" w:cs="Times New Roman"/>
          <w:lang w:eastAsia="ru-RU"/>
        </w:rPr>
        <w:t xml:space="preserve"> МУ. При определении стоимости проектных </w:t>
      </w:r>
      <w:r>
        <w:rPr>
          <w:rFonts w:ascii="Times New Roman" w:hAnsi="Times New Roman" w:eastAsia="Times New Roman" w:cs="Times New Roman"/>
          <w:lang w:eastAsia="ru-RU"/>
        </w:rPr>
        <w:t xml:space="preserve">работ от стоимости строительства по сборникам базовых цен на проектные работы для строительства (изд. 1994-1999 гг.) стоимость строительства следует приводить к уровню цен по состоянию на 01.01.1991.</w:t>
      </w:r>
      <w:r>
        <w:rPr>
          <w:rFonts w:ascii="Times New Roman" w:hAnsi="Times New Roman" w:eastAsia="Times New Roman" w:cs="Times New Roman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lang w:eastAsia="ru-RU"/>
        </w:rPr>
        <w:t xml:space="preserve">Для пересчета стоимости строительно-монтажных работ и прочих затрат из уровня цен по состоянию на 01.01.2000 в уровень цен по с</w:t>
      </w:r>
      <w:r>
        <w:rPr>
          <w:rFonts w:ascii="Times New Roman" w:hAnsi="Times New Roman" w:eastAsia="Times New Roman" w:cs="Times New Roman"/>
          <w:lang w:eastAsia="ru-RU"/>
        </w:rPr>
        <w:t xml:space="preserve">остоянию 01.01.1991 и обратно использовать соответствующее отношение индексов пересчета из уровня цен 1991-го и 2000 года в уровень цен I квартала 2010 года, опубликованных в последней официальной публикации индексов Министерства регионального развития Рос</w:t>
      </w:r>
      <w:r>
        <w:rPr>
          <w:rFonts w:ascii="Times New Roman" w:hAnsi="Times New Roman" w:eastAsia="Times New Roman" w:cs="Times New Roman"/>
          <w:lang w:eastAsia="ru-RU"/>
        </w:rPr>
        <w:t xml:space="preserve">сийской Федерации к уровню цен 1991 года (письмо от 20 января 2010 г. № 1289-СК/08). При отсутствии разделения стоимости строительства на «Строительно-монтажные работы», «Оборудование» и «Прочие затраты» применяется индекс на строительно-монтажные работы».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8"/>
        </w:numPr>
        <w:contextualSpacing/>
        <w:ind w:left="284" w:firstLine="283"/>
        <w:jc w:val="both"/>
        <w:spacing w:after="0" w:line="240" w:lineRule="auto"/>
        <w:tabs>
          <w:tab w:val="left" w:pos="284" w:leader="none"/>
          <w:tab w:val="left" w:pos="993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Решение о стоимости работ принимать коллегиально на уровне Департамента закупок и Департамента капитального строительства (в лице Управления организации проектной деятельности)</w:t>
      </w:r>
      <w:r>
        <w:rPr>
          <w:rFonts w:ascii="Times New Roman" w:hAnsi="Times New Roman" w:eastAsia="Times New Roman" w:cs="Times New Roman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lang w:eastAsia="ru-RU"/>
        </w:rPr>
        <w:t xml:space="preserve">с учетом индивидуального подхода по каждому объекту.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8"/>
        </w:numPr>
        <w:contextualSpacing/>
        <w:ind w:left="284" w:firstLine="283"/>
        <w:jc w:val="both"/>
        <w:spacing w:after="0" w:line="240" w:lineRule="auto"/>
        <w:tabs>
          <w:tab w:val="left" w:pos="284" w:leader="none"/>
          <w:tab w:val="left" w:pos="993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При определении стоимости ПИР, затраты проектной организации, расположенной в районах, в которых, в соответствии с действующим законодательств</w:t>
      </w:r>
      <w:r>
        <w:rPr>
          <w:rFonts w:ascii="Times New Roman" w:hAnsi="Times New Roman" w:eastAsia="Times New Roman" w:cs="Times New Roman"/>
          <w:lang w:eastAsia="ru-RU"/>
        </w:rPr>
        <w:t xml:space="preserve">ом производятся выплаты, обусловленные районным регулированием оплаты труда, в т.ч. выплаты по районным коэффициентам, а также надбавки за непрерывный стаж и других льгот, предусмотренных законодательством в районах Крайнего Севера и приравненных к ним мес</w:t>
      </w:r>
      <w:r>
        <w:rPr>
          <w:rFonts w:ascii="Times New Roman" w:hAnsi="Times New Roman" w:eastAsia="Times New Roman" w:cs="Times New Roman"/>
          <w:lang w:eastAsia="ru-RU"/>
        </w:rPr>
        <w:t xml:space="preserve">тностям на основании: «Рекомендаций по определению коэффициента к базовым ценам на проектные работы, учитывающего дополнительные затраты организаций на льготные выплаты по заработной плате», одобренных и рекомендованных к применению письмом Госстроя России</w:t>
      </w:r>
      <w:r>
        <w:rPr>
          <w:rFonts w:ascii="Times New Roman" w:hAnsi="Times New Roman" w:eastAsia="Times New Roman" w:cs="Times New Roman"/>
          <w:lang w:eastAsia="ru-RU"/>
        </w:rPr>
        <w:t xml:space="preserve"> от 30.06.98 N 9-10-17/40 учитываются путем введения к итогу базовой цены повышающих коэффициентов. Размер примененных коэффициентов, доплат и т.д. указывать с обоснованиями из технической части, вводных указаний сборников или других нормативных документов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8"/>
        </w:numPr>
        <w:contextualSpacing/>
        <w:ind w:left="284" w:firstLine="283"/>
        <w:jc w:val="both"/>
        <w:spacing w:after="0" w:line="240" w:lineRule="auto"/>
        <w:tabs>
          <w:tab w:val="left" w:pos="284" w:leader="none"/>
          <w:tab w:val="left" w:pos="993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Стоимость разработки раздела «Оценка воздействия на окружающую среду» принимается в размере не более 4% от общей стоимости проектных работ.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8"/>
        </w:numPr>
        <w:ind w:left="284" w:firstLine="283"/>
        <w:jc w:val="both"/>
        <w:spacing w:after="0" w:line="240" w:lineRule="auto"/>
        <w:widowControl w:val="off"/>
        <w:tabs>
          <w:tab w:val="left" w:pos="284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В случае отсутствия в сметных нор</w:t>
      </w:r>
      <w:r>
        <w:rPr>
          <w:rFonts w:ascii="Times New Roman" w:hAnsi="Times New Roman" w:eastAsia="Times New Roman" w:cs="Times New Roman"/>
          <w:lang w:eastAsia="ru-RU"/>
        </w:rPr>
        <w:t xml:space="preserve">мативах, сведения о которых включены в ФРСН, показателей и нормативов цены проектных работ, стоимость работ по подготовке проектной документации определяется в соответствии с положениями МУ, либо по нормативному акту, пришедшему на смену данному документу.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8"/>
        </w:numPr>
        <w:ind w:left="284" w:firstLine="283"/>
        <w:jc w:val="both"/>
        <w:spacing w:after="0" w:line="240" w:lineRule="auto"/>
        <w:widowControl w:val="off"/>
        <w:tabs>
          <w:tab w:val="left" w:pos="284" w:leader="none"/>
        </w:tabs>
        <w:rPr>
          <w:rFonts w:ascii="Times New Roman" w:hAnsi="Times New Roman" w:eastAsia="Times New Roman" w:cs="Arial"/>
          <w:lang w:eastAsia="ru-RU"/>
        </w:rPr>
      </w:pPr>
      <w:r>
        <w:rPr>
          <w:rFonts w:ascii="Times New Roman" w:hAnsi="Times New Roman" w:eastAsia="Times New Roman" w:cs="Arial"/>
          <w:lang w:eastAsia="ru-RU"/>
        </w:rPr>
        <w:t xml:space="preserve">Стоимость работ, цены на которые отсутствуют в СБЦ и СЦ, внесенных в </w:t>
      </w:r>
      <w:r>
        <w:rPr>
          <w:rFonts w:ascii="Times New Roman" w:hAnsi="Times New Roman" w:eastAsia="Times New Roman" w:cs="Times New Roman"/>
          <w:lang w:eastAsia="ru-RU"/>
        </w:rPr>
        <w:t xml:space="preserve">ФРСН</w:t>
      </w:r>
      <w:r>
        <w:rPr>
          <w:rFonts w:ascii="Times New Roman" w:hAnsi="Times New Roman" w:eastAsia="Times New Roman" w:cs="Arial"/>
          <w:lang w:eastAsia="ru-RU"/>
        </w:rPr>
        <w:t xml:space="preserve">, возможно определять сметным расчетом по себестоимости и сложившемуся уровню рентабельности (форма </w:t>
      </w:r>
      <w:hyperlink r:id="rId14" w:tooltip="Форма 3П" w:anchor="PO0000052#PO0000052" w:history="1">
        <w:r>
          <w:rPr>
            <w:rFonts w:ascii="Times New Roman" w:hAnsi="Times New Roman" w:eastAsia="Times New Roman" w:cs="Arial"/>
            <w:color w:val="0000ff"/>
            <w:u w:val="single"/>
            <w:lang w:eastAsia="ru-RU"/>
          </w:rPr>
          <w:t xml:space="preserve">3п</w:t>
        </w:r>
      </w:hyperlink>
      <w:r>
        <w:rPr>
          <w:rFonts w:ascii="Times New Roman" w:hAnsi="Times New Roman" w:eastAsia="Times New Roman" w:cs="Arial"/>
          <w:lang w:eastAsia="ru-RU"/>
        </w:rPr>
        <w:t xml:space="preserve">) по согласованию с Заказчиком.</w:t>
      </w:r>
      <w:r>
        <w:rPr>
          <w:rFonts w:ascii="Times New Roman" w:hAnsi="Times New Roman" w:eastAsia="Times New Roman" w:cs="Arial"/>
          <w:lang w:eastAsia="ru-RU"/>
        </w:rPr>
      </w:r>
      <w:r>
        <w:rPr>
          <w:rFonts w:ascii="Times New Roman" w:hAnsi="Times New Roman" w:eastAsia="Times New Roman" w:cs="Arial"/>
          <w:lang w:eastAsia="ru-RU"/>
        </w:rPr>
      </w:r>
    </w:p>
    <w:p>
      <w:pPr>
        <w:numPr>
          <w:ilvl w:val="0"/>
          <w:numId w:val="48"/>
        </w:numPr>
        <w:ind w:left="284" w:firstLine="283"/>
        <w:jc w:val="both"/>
        <w:spacing w:after="0" w:line="240" w:lineRule="auto"/>
        <w:widowControl w:val="off"/>
        <w:tabs>
          <w:tab w:val="left" w:pos="284" w:leader="none"/>
        </w:tabs>
        <w:rPr>
          <w:rFonts w:ascii="Times New Roman" w:hAnsi="Times New Roman" w:eastAsia="Times New Roman" w:cs="Arial"/>
          <w:lang w:eastAsia="ru-RU"/>
        </w:rPr>
      </w:pPr>
      <w:r>
        <w:rPr>
          <w:rFonts w:ascii="Times New Roman" w:hAnsi="Times New Roman" w:eastAsia="Times New Roman" w:cs="Arial"/>
          <w:lang w:eastAsia="ru-RU"/>
        </w:rPr>
        <w:t xml:space="preserve">Стоимост</w:t>
      </w:r>
      <w:r>
        <w:rPr>
          <w:rFonts w:ascii="Times New Roman" w:hAnsi="Times New Roman" w:eastAsia="Times New Roman" w:cs="Arial"/>
          <w:lang w:eastAsia="ru-RU"/>
        </w:rPr>
        <w:t xml:space="preserve">ь проведения государственной экспертизы проектных работ определяется согласно Постановлению Правительства РФ от 5 марта 2007 г. № 145 «О порядке организации и проведения государственной экспертизы проектной документации и результатов инженерных изысканий».</w:t>
      </w:r>
      <w:r>
        <w:rPr>
          <w:rFonts w:ascii="Times New Roman" w:hAnsi="Times New Roman" w:eastAsia="Times New Roman" w:cs="Arial"/>
          <w:lang w:eastAsia="ru-RU"/>
        </w:rPr>
      </w:r>
      <w:r>
        <w:rPr>
          <w:rFonts w:ascii="Times New Roman" w:hAnsi="Times New Roman" w:eastAsia="Times New Roman" w:cs="Arial"/>
          <w:lang w:eastAsia="ru-RU"/>
        </w:rPr>
      </w:r>
    </w:p>
    <w:p>
      <w:pPr>
        <w:numPr>
          <w:ilvl w:val="0"/>
          <w:numId w:val="48"/>
        </w:numPr>
        <w:ind w:left="284" w:firstLine="283"/>
        <w:jc w:val="both"/>
        <w:spacing w:after="0" w:line="240" w:lineRule="auto"/>
        <w:tabs>
          <w:tab w:val="left" w:pos="284" w:leader="none"/>
          <w:tab w:val="left" w:pos="993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Сметы на ПИР предоставляются в форматах: «Excel» и «</w:t>
      </w:r>
      <w:r>
        <w:rPr>
          <w:rFonts w:ascii="Times New Roman" w:hAnsi="Times New Roman" w:eastAsia="Times New Roman" w:cs="Times New Roman"/>
          <w:lang w:val="en-US" w:eastAsia="ru-RU"/>
        </w:rPr>
        <w:t xml:space="preserve">pdf</w:t>
      </w:r>
      <w:r>
        <w:rPr>
          <w:rFonts w:ascii="Times New Roman" w:hAnsi="Times New Roman" w:eastAsia="Times New Roman" w:cs="Times New Roman"/>
          <w:lang w:eastAsia="ru-RU"/>
        </w:rPr>
        <w:t xml:space="preserve">» (с подписями и печатью). </w:t>
      </w:r>
      <w:r>
        <w:rPr>
          <w:rFonts w:ascii="Times New Roman" w:hAnsi="Times New Roman" w:eastAsia="Times New Roman" w:cs="Times New Roman"/>
          <w:lang w:eastAsia="ru-RU"/>
        </w:rPr>
        <w:t xml:space="preserve">Сметная документация в формате «Exce</w:t>
      </w:r>
      <w:r>
        <w:rPr>
          <w:rFonts w:ascii="Times New Roman" w:hAnsi="Times New Roman" w:eastAsia="Times New Roman" w:cs="Times New Roman"/>
          <w:lang w:val="en-US" w:eastAsia="ru-RU"/>
        </w:rPr>
        <w:t xml:space="preserve">l</w:t>
      </w:r>
      <w:r>
        <w:rPr>
          <w:rFonts w:ascii="Times New Roman" w:hAnsi="Times New Roman" w:eastAsia="Times New Roman" w:cs="Times New Roman"/>
          <w:lang w:eastAsia="ru-RU"/>
        </w:rPr>
        <w:t xml:space="preserve">» должна быть представлена в одном файле с внесением ССРСС, ЛСР и других расчетов на отдельные листы (вкладки) документа.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8"/>
        </w:numPr>
        <w:ind w:left="284" w:firstLine="283"/>
        <w:jc w:val="both"/>
        <w:spacing w:after="0" w:line="240" w:lineRule="auto"/>
        <w:widowControl w:val="off"/>
        <w:tabs>
          <w:tab w:val="left" w:pos="284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Arial"/>
          <w:lang w:eastAsia="ru-RU"/>
        </w:rPr>
        <w:t xml:space="preserve">Результаты вычислений </w:t>
      </w:r>
      <w:r>
        <w:rPr>
          <w:rFonts w:ascii="Times New Roman" w:hAnsi="Times New Roman" w:eastAsia="Times New Roman" w:cs="Times New Roman"/>
          <w:lang w:eastAsia="ru-RU"/>
        </w:rPr>
        <w:t xml:space="preserve">(построчные) </w:t>
      </w:r>
      <w:r>
        <w:rPr>
          <w:rFonts w:ascii="Times New Roman" w:hAnsi="Times New Roman" w:eastAsia="Times New Roman" w:cs="Arial"/>
          <w:lang w:eastAsia="ru-RU"/>
        </w:rPr>
        <w:t xml:space="preserve">и итоговые данные в </w:t>
      </w:r>
      <w:r>
        <w:rPr>
          <w:rFonts w:ascii="Times New Roman" w:hAnsi="Times New Roman" w:eastAsia="Times New Roman" w:cs="Times New Roman"/>
          <w:lang w:eastAsia="ru-RU"/>
        </w:rPr>
        <w:t xml:space="preserve">ЛСР (ЛС), приводятся в рублях,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9"/>
        </w:numPr>
        <w:ind w:left="567" w:firstLine="283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при базисно-индексном методе, с округлением до двух знаков после запятой (до копеек);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9"/>
        </w:numPr>
        <w:ind w:left="567" w:firstLine="283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при ресурсно-индексном и ресурсным методах, а также сметных расчетах на отдельные виды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затрат - с округлением до целых единиц;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49"/>
        </w:numPr>
        <w:ind w:left="567" w:firstLine="283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в сводной смете - в рублях с округлением до целых единиц. 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8"/>
        </w:numPr>
        <w:ind w:left="284" w:firstLine="283"/>
        <w:jc w:val="both"/>
        <w:spacing w:after="0" w:line="240" w:lineRule="auto"/>
        <w:widowControl w:val="off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Командировочные расходы, учтенные в смете, подтверждаются отдельным расчетом.</w:t>
      </w: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 Лимиты командировочных расходов при производстве ПИР: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numPr>
          <w:ilvl w:val="0"/>
          <w:numId w:val="46"/>
        </w:num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суточные - 500 руб./сутки;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numPr>
          <w:ilvl w:val="0"/>
          <w:numId w:val="46"/>
        </w:num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проживание – 5000 руб./сутки;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numPr>
          <w:ilvl w:val="0"/>
          <w:numId w:val="46"/>
        </w:num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проезд: поезд (купе) или самолет (класс–эконом с багажом до 20 (двадцати) кг, ручная кладь до 10 (десяти) кг).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spacing w:after="200" w:line="276" w:lineRule="auto"/>
        <w:rPr>
          <w:rFonts w:ascii="Times New Roman" w:hAnsi="Times New Roman" w:eastAsia="Times New Roman" w:cs="Times New Roman"/>
          <w:b/>
          <w:i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    </w:t>
      </w:r>
      <w:r>
        <w:rPr>
          <w:rFonts w:ascii="Times New Roman" w:hAnsi="Times New Roman" w:eastAsia="Times New Roman" w:cs="Times New Roman"/>
          <w:b/>
          <w:i/>
          <w:color w:val="000000" w:themeColor="text1"/>
          <w:lang w:eastAsia="ru-RU"/>
        </w:rPr>
        <w:t xml:space="preserve">Данные лимиты могут быть пересмотрены на этапе согласования технических требований.</w:t>
      </w:r>
      <w:r>
        <w:rPr>
          <w:rFonts w:ascii="Times New Roman" w:hAnsi="Times New Roman" w:eastAsia="Times New Roman" w:cs="Times New Roman"/>
          <w:b/>
          <w:i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b/>
          <w:i/>
          <w:color w:val="000000" w:themeColor="text1"/>
          <w:lang w:eastAsia="ru-RU"/>
        </w:rPr>
      </w:r>
    </w:p>
    <w:p>
      <w:pPr>
        <w:numPr>
          <w:ilvl w:val="0"/>
          <w:numId w:val="48"/>
        </w:numPr>
        <w:ind w:left="284" w:firstLine="283"/>
        <w:jc w:val="both"/>
        <w:spacing w:after="0" w:line="240" w:lineRule="auto"/>
        <w:widowControl w:val="off"/>
        <w:tabs>
          <w:tab w:val="left" w:pos="284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При одновременной разработке проектной и полной или частичной разработке рабочей 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документации, суммарный</w:t>
      </w:r>
      <w:r>
        <w:rPr>
          <w:rFonts w:ascii="Times New Roman" w:hAnsi="Times New Roman" w:eastAsia="Times New Roman" w:cs="Times New Roman"/>
          <w:lang w:eastAsia="ru-RU"/>
        </w:rPr>
        <w:t xml:space="preserve"> процент базовой цены определяется по согласованию между Заказчиком и Подрядчиком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 и степени их детализации.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8"/>
        </w:numPr>
        <w:ind w:left="284" w:firstLine="283"/>
        <w:jc w:val="both"/>
        <w:spacing w:after="0" w:line="240" w:lineRule="auto"/>
        <w:widowControl w:val="off"/>
        <w:tabs>
          <w:tab w:val="left" w:pos="284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Выполнение обследований и обмерных работ на объектах, подлежащих реконструкции, 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jc w:val="both"/>
        <w:spacing w:after="0" w:line="240" w:lineRule="auto"/>
        <w:tabs>
          <w:tab w:val="left" w:pos="284" w:leader="none"/>
          <w:tab w:val="left" w:pos="993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расширению и техническому перевооружению рассчитывается по соответствующим Справочникам и относится в </w:t>
      </w: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главу 1 ССРСС.</w:t>
      </w:r>
      <w:r>
        <w:rPr>
          <w:rFonts w:ascii="Times New Roman" w:hAnsi="Times New Roman" w:eastAsia="Times New Roman" w:cs="Times New Roman"/>
          <w:lang w:eastAsia="ru-RU"/>
        </w:rPr>
        <w:t xml:space="preserve"> Стоимость данных работ не включается в расчет стоимости проведения государственной экспертизы.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firstLine="567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  <w:sectPr>
          <w:footnotePr>
            <w:numRestart w:val="eachPage"/>
          </w:footnotePr>
          <w:endnotePr/>
          <w:type w:val="nextPage"/>
          <w:pgSz w:w="11906" w:h="16838" w:orient="portrait"/>
          <w:pgMar w:top="851" w:right="924" w:bottom="720" w:left="1304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left="5811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  <w:t xml:space="preserve">Приложение № 1</w:t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811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  <w:t xml:space="preserve">к Требованиям к оформлению и составлению сметной документации на выполнение проектных и изыскательских работ</w:t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811"/>
        <w:spacing w:after="0" w:line="240" w:lineRule="auto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</w:r>
      <w:r>
        <w:rPr>
          <w:rFonts w:ascii="Times New Roman" w:hAnsi="Times New Roman" w:eastAsia="Times New Roman" w:cs="Times New Roman"/>
          <w:b/>
          <w:lang w:eastAsia="ru-RU"/>
        </w:rPr>
      </w:r>
      <w:r>
        <w:rPr>
          <w:rFonts w:ascii="Times New Roman" w:hAnsi="Times New Roman" w:eastAsia="Times New Roman" w:cs="Times New Roman"/>
          <w:b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/>
        </w:rPr>
        <w:t xml:space="preserve">ПОЯСНИТЕЛЬНАЯ ЗАПИСКА </w:t>
      </w:r>
      <w:r>
        <w:rPr>
          <w:rFonts w:ascii="Times New Roman" w:hAnsi="Times New Roman" w:eastAsia="Times New Roman" w:cs="Times New Roman"/>
          <w:b/>
          <w:color w:val="000000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/>
        </w:rPr>
        <w:t xml:space="preserve">по заполнению формы №3п</w:t>
      </w:r>
      <w:r>
        <w:rPr>
          <w:rFonts w:ascii="Times New Roman" w:hAnsi="Times New Roman" w:eastAsia="Times New Roman" w:cs="Times New Roman"/>
          <w:b/>
          <w:color w:val="000000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/>
        </w:rPr>
        <w:t xml:space="preserve"> при составлении смет на ПИР.</w:t>
      </w:r>
      <w:r>
        <w:rPr>
          <w:rFonts w:ascii="Times New Roman" w:hAnsi="Times New Roman" w:eastAsia="Times New Roman" w:cs="Times New Roman"/>
          <w:b/>
          <w:color w:val="000000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lang w:eastAsia="ru-RU"/>
        </w:rPr>
      </w:r>
    </w:p>
    <w:p>
      <w:pPr>
        <w:ind w:firstLine="540"/>
        <w:jc w:val="both"/>
        <w:spacing w:after="0" w:line="240" w:lineRule="auto"/>
        <w:tabs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numPr>
          <w:ilvl w:val="0"/>
          <w:numId w:val="47"/>
        </w:numPr>
        <w:contextualSpacing/>
        <w:ind w:firstLine="567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При составлении сметного расчета по трудозатратам (форма №3п), разработанным организацией, выполняющей ПИР, обоснование расчета трудозатрат представляется заказчику по его просьбе. Сметные расчеты составляются в ценах текущего периода.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numPr>
          <w:ilvl w:val="0"/>
          <w:numId w:val="47"/>
        </w:numPr>
        <w:contextualSpacing/>
        <w:ind w:firstLine="567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Расчетом по трудозатратам (форма №3п) рекомендуется определять стоимость работ, цены на которые отсутствуют в СБЦ и СЦ, внесенных в ФРСН.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numPr>
          <w:ilvl w:val="0"/>
          <w:numId w:val="47"/>
        </w:numPr>
        <w:contextualSpacing/>
        <w:ind w:firstLine="567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Форма сметы для определения затрат по себестоимости и уровню рентабельности (форма 3п) приведена в образце 3П Приложения 2.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numPr>
          <w:ilvl w:val="0"/>
          <w:numId w:val="47"/>
        </w:numPr>
        <w:contextualSpacing/>
        <w:ind w:firstLine="567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Результаты вычислений и итоговые данные по разделам расчета </w:t>
      </w:r>
      <w:r>
        <w:rPr>
          <w:rFonts w:ascii="Times New Roman" w:hAnsi="Times New Roman" w:eastAsia="Times New Roman" w:cs="Times New Roman"/>
          <w:u w:val="single"/>
          <w:lang w:eastAsia="ru-RU"/>
        </w:rPr>
        <w:t xml:space="preserve">округлять до целых рублей.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numPr>
          <w:ilvl w:val="0"/>
          <w:numId w:val="47"/>
        </w:num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Особенности заполнения формы №3п.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ind w:firstLine="567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 w:cs="Times New Roman"/>
          <w:color w:val="000000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000000"/>
          <w:u w:val="single"/>
          <w:lang w:eastAsia="ru-RU"/>
        </w:rPr>
        <w:t xml:space="preserve">Раздел 1. Расчет заработной платы:</w:t>
      </w:r>
      <w:r>
        <w:rPr>
          <w:rFonts w:ascii="Times New Roman" w:hAnsi="Times New Roman" w:eastAsia="Times New Roman" w:cs="Times New Roman"/>
          <w:color w:val="000000"/>
          <w:u w:val="single"/>
          <w:lang w:eastAsia="ru-RU"/>
        </w:rPr>
      </w:r>
      <w:r>
        <w:rPr>
          <w:rFonts w:ascii="Times New Roman" w:hAnsi="Times New Roman" w:eastAsia="Times New Roman" w:cs="Times New Roman"/>
          <w:color w:val="000000"/>
          <w:u w:val="single"/>
          <w:lang w:eastAsia="ru-RU"/>
        </w:rPr>
      </w:r>
    </w:p>
    <w:p>
      <w:pPr>
        <w:numPr>
          <w:ilvl w:val="0"/>
          <w:numId w:val="44"/>
        </w:num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в графе 1 приводится нумерация выполняемых работ;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numPr>
          <w:ilvl w:val="0"/>
          <w:numId w:val="44"/>
        </w:num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в графе 2 приводится наименование выполняемых работ;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numPr>
          <w:ilvl w:val="0"/>
          <w:numId w:val="44"/>
        </w:num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в графе 3 указывается количество привлекаемых работников;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numPr>
          <w:ilvl w:val="0"/>
          <w:numId w:val="44"/>
        </w:num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в графе 4 указывается наименование должности (при необходимости с указанием конкретных фамилий) работников, участвующих в выполнении каждой из приведенных работ в графе 2 работ;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numPr>
          <w:ilvl w:val="0"/>
          <w:numId w:val="44"/>
        </w:num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в графе 5 для каждой должностной группы (при необходимости с указание</w:t>
      </w: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м конкретных фамилий) работников, участвующих в выполнении данной работы, указывается общее количество рабочих дней, необходимых данной квалификационной группе для её выполнения; рабочее время не должно превышать значений, определенных по временным нормам;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numPr>
          <w:ilvl w:val="0"/>
          <w:numId w:val="44"/>
        </w:num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в графе 6 приводятся данные по стоимости 1 человеко-дня в рублях по категориям работников. Стоимость 1 человеко-дня непосре</w:t>
      </w: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дственных исполнителей приводится по штатному расписанию основного производственного персонала исходя из установленных в нем окладов, а также выплат стимулирующего и компенсирующего характера, установленных Положением о премировании работников предприятия.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numPr>
          <w:ilvl w:val="0"/>
          <w:numId w:val="44"/>
        </w:num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в графе 7 указывается заработная плата в рублях (</w:t>
      </w:r>
      <w:r>
        <w:rPr>
          <w:rFonts w:ascii="Times New Roman" w:hAnsi="Times New Roman" w:eastAsia="Times New Roman" w:cs="Times New Roman"/>
          <w:b/>
          <w:color w:val="000000"/>
          <w:u w:val="single"/>
          <w:lang w:eastAsia="ru-RU"/>
        </w:rPr>
        <w:t xml:space="preserve">результат перемножения граф 5 и 6</w:t>
      </w: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);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Данные по количеству человек, дней и категорий непо</w:t>
      </w: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средственных исполнителей, приведенные в графах 3, 4, 5, указываются в соответствии с экспертной оценкой трудоемкости этих работ, выполненных главным инженером проекта, или на базе имеющихся в организации проработок, определяющих нормативы их трудоемкости.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000000"/>
          <w:u w:val="single"/>
          <w:lang w:eastAsia="ru-RU"/>
        </w:rPr>
        <w:t xml:space="preserve">Раздел 2. Расчет стоимости выполнения работ</w:t>
      </w:r>
      <w:r>
        <w:rPr>
          <w:rFonts w:ascii="Times New Roman" w:hAnsi="Times New Roman" w:eastAsia="Times New Roman" w:cs="Times New Roman"/>
          <w:color w:val="000000"/>
          <w:u w:val="single"/>
          <w:lang w:eastAsia="ru-RU"/>
        </w:rPr>
      </w:r>
      <w:r>
        <w:rPr>
          <w:rFonts w:ascii="Times New Roman" w:hAnsi="Times New Roman" w:eastAsia="Times New Roman" w:cs="Times New Roman"/>
          <w:color w:val="000000"/>
          <w:u w:val="single"/>
          <w:lang w:eastAsia="ru-RU"/>
        </w:rPr>
      </w:r>
    </w:p>
    <w:p>
      <w:pPr>
        <w:numPr>
          <w:ilvl w:val="0"/>
          <w:numId w:val="45"/>
        </w:num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в пункте 2.1 указывается процент заработной платы производственного персонала в составе себестоимости (</w:t>
      </w:r>
      <w:r>
        <w:rPr>
          <w:rFonts w:ascii="Times New Roman" w:hAnsi="Times New Roman" w:eastAsia="Times New Roman" w:cs="Times New Roman"/>
          <w:b/>
          <w:color w:val="000000"/>
          <w:u w:val="single"/>
          <w:lang w:eastAsia="ru-RU"/>
        </w:rPr>
        <w:t xml:space="preserve">без учета субподрядных работ</w:t>
      </w: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), находящийся в пределах не менее 30%–уточняется по данным организации в соответствии с бизнес-плано</w:t>
      </w: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м. Данные по оплате труда, процент заработной платы в составе себестоимости, уровень рентабельности организации принимаются в соответствии с плановыми показателями на соответствующий период выполнения работ и утверждаются внутренним документом организации.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numPr>
          <w:ilvl w:val="0"/>
          <w:numId w:val="45"/>
        </w:num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в пункте 2.2 производится расчет себестоимости работ на основании выполненного в разделе 1 расчета заработной платы и ее процента в составе себестоимости работ (отношение итога графы 7 раздела 1 к пункту 2.1);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numPr>
          <w:ilvl w:val="0"/>
          <w:numId w:val="45"/>
        </w:num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в пункте 2.3 указывается уровень рентабельности (размер сметной прибыли), принимается по данным организации в соответствии с финансовым планом;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numPr>
          <w:ilvl w:val="0"/>
          <w:numId w:val="45"/>
        </w:num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уровень рентабельности по отношению к себестоимости может составлять до 15%.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К сметной документации необходимо приложить все справочные данные по вышеуказанным экономическим характеристикам предприятия в виде официальной справки (образец в Приложении №1 к пояснительной записке по заполнению формы 3П).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000000"/>
          <w:u w:val="single"/>
          <w:lang w:eastAsia="ru-RU"/>
        </w:rPr>
        <w:t xml:space="preserve">Раздел 3. Расчет командировочных расходов.</w:t>
      </w:r>
      <w:r>
        <w:rPr>
          <w:rFonts w:ascii="Times New Roman" w:hAnsi="Times New Roman" w:eastAsia="Times New Roman" w:cs="Times New Roman"/>
          <w:color w:val="000000"/>
          <w:u w:val="single"/>
          <w:lang w:eastAsia="ru-RU"/>
        </w:rPr>
      </w:r>
      <w:r>
        <w:rPr>
          <w:rFonts w:ascii="Times New Roman" w:hAnsi="Times New Roman" w:eastAsia="Times New Roman" w:cs="Times New Roman"/>
          <w:color w:val="000000"/>
          <w:u w:val="single"/>
          <w:lang w:eastAsia="ru-RU"/>
        </w:rPr>
      </w:r>
    </w:p>
    <w:p>
      <w:pPr>
        <w:ind w:firstLine="567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Командировочные расходы включаютс</w:t>
      </w: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я в сметный расчет отдельной строкой (пункт 3 формы 3П) по отдельно выполненному расчету с расшифровкой затрат на проезд, проживание, суточные расходы. Размер расходов на проезд и стоимость проживания в гостинице определяется на момент составления расчета.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Размеры возмещения расходов, связанных со служебными ко</w:t>
      </w: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мандировками, определяются коллективным договором и/или локальным нормативным актом организации–исполнителя, но не выше нормативов возмещения расходов, связанных со служебными командировками, установленных локальным нормативным актом организации–заказчика.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Лимиты командировочных расходов при производстве ПИР: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numPr>
          <w:ilvl w:val="0"/>
          <w:numId w:val="46"/>
        </w:num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суточные - 500 руб./сутки;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numPr>
          <w:ilvl w:val="0"/>
          <w:numId w:val="46"/>
        </w:num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проживание –5000 руб./сутки;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numPr>
          <w:ilvl w:val="0"/>
          <w:numId w:val="46"/>
        </w:num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проезд: поезд (купе) или самолет (класс–эконом с багажом до 20 (двадцати) кг, ручная кладь до 10 (десяти) кг).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b/>
          <w:i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 w:themeColor="text1"/>
          <w:lang w:eastAsia="ru-RU"/>
        </w:rPr>
        <w:t xml:space="preserve">Данные лимиты могут быть пересмотрены на этапе согласования технических требований.</w:t>
      </w:r>
      <w:r>
        <w:rPr>
          <w:rFonts w:ascii="Times New Roman" w:hAnsi="Times New Roman" w:eastAsia="Times New Roman" w:cs="Times New Roman"/>
          <w:b/>
          <w:i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b/>
          <w:i/>
          <w:color w:val="000000" w:themeColor="text1"/>
          <w:lang w:eastAsia="ru-RU"/>
        </w:rPr>
      </w:r>
    </w:p>
    <w:p>
      <w:pPr>
        <w:contextualSpacing/>
        <w:ind w:firstLine="567"/>
        <w:jc w:val="both"/>
        <w:spacing w:after="0" w:line="240" w:lineRule="auto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При наличии командированных расходов необходимо составлять общий реестр стоимости проездных билетов с разбивкой по сметам, к которым они относятся.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contextualSpacing/>
        <w:ind w:left="993"/>
        <w:jc w:val="both"/>
        <w:spacing w:after="0" w:line="240" w:lineRule="auto"/>
        <w:tabs>
          <w:tab w:val="left" w:pos="1080" w:leader="none"/>
        </w:tabs>
        <w:rPr>
          <w:rFonts w:ascii="Times New Roman" w:hAnsi="Times New Roman" w:eastAsia="Times New Roman" w:cs="Times New Roman"/>
          <w:color w:val="ff0000"/>
          <w:lang w:eastAsia="ru-RU"/>
        </w:rPr>
      </w:pPr>
      <w:r>
        <w:rPr>
          <w:rFonts w:ascii="Times New Roman" w:hAnsi="Times New Roman" w:eastAsia="Times New Roman" w:cs="Times New Roman"/>
          <w:color w:val="ff0000"/>
          <w:lang w:eastAsia="ru-RU"/>
        </w:rPr>
      </w:r>
      <w:r>
        <w:rPr>
          <w:rFonts w:ascii="Times New Roman" w:hAnsi="Times New Roman" w:eastAsia="Times New Roman" w:cs="Times New Roman"/>
          <w:color w:val="ff0000"/>
          <w:lang w:eastAsia="ru-RU"/>
        </w:rPr>
      </w:r>
      <w:r>
        <w:rPr>
          <w:rFonts w:ascii="Times New Roman" w:hAnsi="Times New Roman" w:eastAsia="Times New Roman" w:cs="Times New Roman"/>
          <w:color w:val="ff0000"/>
          <w:lang w:eastAsia="ru-RU"/>
        </w:rPr>
      </w:r>
    </w:p>
    <w:p>
      <w:pPr>
        <w:contextualSpacing/>
        <w:ind w:left="993"/>
        <w:jc w:val="both"/>
        <w:spacing w:after="0" w:line="240" w:lineRule="auto"/>
        <w:tabs>
          <w:tab w:val="left" w:pos="1080" w:leader="none"/>
        </w:tabs>
        <w:rPr>
          <w:rFonts w:ascii="Times New Roman" w:hAnsi="Times New Roman" w:eastAsia="Times New Roman" w:cs="Times New Roman"/>
          <w:lang w:eastAsia="ru-RU"/>
        </w:rPr>
        <w:sectPr>
          <w:footnotePr>
            <w:numRestart w:val="eachPage"/>
          </w:footnotePr>
          <w:endnotePr/>
          <w:type w:val="nextPage"/>
          <w:pgSz w:w="11906" w:h="16838" w:orient="portrait"/>
          <w:pgMar w:top="709" w:right="924" w:bottom="720" w:left="1304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left="5811"/>
        <w:jc w:val="right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Приложение №1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ind w:left="5811"/>
        <w:jc w:val="right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к пояснительной записке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ind w:left="5811"/>
        <w:jc w:val="right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по заполнению формы 3П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ind w:left="5811"/>
        <w:jc w:val="center"/>
        <w:spacing w:after="0" w:line="240" w:lineRule="auto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</w:r>
      <w:r>
        <w:rPr>
          <w:rFonts w:ascii="Times New Roman" w:hAnsi="Times New Roman" w:eastAsia="Times New Roman" w:cs="Times New Roman"/>
          <w:b/>
          <w:lang w:eastAsia="ru-RU"/>
        </w:rPr>
      </w:r>
      <w:r>
        <w:rPr>
          <w:rFonts w:ascii="Times New Roman" w:hAnsi="Times New Roman" w:eastAsia="Times New Roman" w:cs="Times New Roman"/>
          <w:b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 xml:space="preserve">СПРАВКА от______________ (указать дату составления справки) (Образец)</w:t>
      </w:r>
      <w:r>
        <w:rPr>
          <w:rFonts w:ascii="Times New Roman" w:hAnsi="Times New Roman" w:eastAsia="Times New Roman" w:cs="Times New Roman"/>
          <w:b/>
          <w:lang w:eastAsia="ru-RU"/>
        </w:rPr>
      </w:r>
      <w:r>
        <w:rPr>
          <w:rFonts w:ascii="Times New Roman" w:hAnsi="Times New Roman" w:eastAsia="Times New Roman" w:cs="Times New Roman"/>
          <w:b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Настоящим (краткое/полное наименование организации подрядчика/контрагента) сообщает о том, что средняя оплата труда специалистов за рабочий день составляет: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tbl>
      <w:tblPr>
        <w:tblW w:w="8793" w:type="dxa"/>
        <w:tblInd w:w="93" w:type="dxa"/>
        <w:tblLook w:val="04A0" w:firstRow="1" w:lastRow="0" w:firstColumn="1" w:lastColumn="0" w:noHBand="0" w:noVBand="1"/>
      </w:tblPr>
      <w:tblGrid>
        <w:gridCol w:w="1747"/>
        <w:gridCol w:w="3942"/>
        <w:gridCol w:w="3104"/>
      </w:tblGrid>
      <w:tr>
        <w:tblPrEx/>
        <w:trPr>
          <w:trHeight w:val="32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Должность специалиста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Заработная плата в день, в руб.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(указать должность)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581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(указать должность)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63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(указать должность)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Доля заработной платы в себестоимости работ, выполняемых собственными /силами___ (%)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Рентабельность предприятия_______ (%)</w:t>
      </w:r>
      <w:r>
        <w:rPr>
          <w:rFonts w:ascii="Times New Roman" w:hAnsi="Times New Roman" w:eastAsia="Times New Roman" w:cs="Times New Roman"/>
          <w:b/>
          <w:lang w:eastAsia="ru-RU"/>
        </w:rPr>
      </w:r>
      <w:r>
        <w:rPr>
          <w:rFonts w:ascii="Times New Roman" w:hAnsi="Times New Roman" w:eastAsia="Times New Roman" w:cs="Times New Roman"/>
          <w:b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</w:r>
      <w:r>
        <w:rPr>
          <w:rFonts w:ascii="Times New Roman" w:hAnsi="Times New Roman" w:eastAsia="Times New Roman" w:cs="Times New Roman"/>
          <w:b/>
          <w:lang w:eastAsia="ru-RU"/>
        </w:rPr>
      </w:r>
      <w:r>
        <w:rPr>
          <w:rFonts w:ascii="Times New Roman" w:hAnsi="Times New Roman" w:eastAsia="Times New Roman" w:cs="Times New Roman"/>
          <w:b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(Должность единоличного исполнительного органа контрагента/подрядчика)</w:t>
      </w:r>
      <w:r>
        <w:rPr>
          <w:rFonts w:ascii="Times New Roman" w:hAnsi="Times New Roman" w:eastAsia="Times New Roman" w:cs="Times New Roman"/>
          <w:lang w:eastAsia="ru-RU"/>
        </w:rPr>
        <w:tab/>
      </w:r>
      <w:r>
        <w:rPr>
          <w:rFonts w:ascii="Times New Roman" w:hAnsi="Times New Roman" w:eastAsia="Times New Roman" w:cs="Times New Roman"/>
          <w:lang w:eastAsia="ru-RU"/>
        </w:rPr>
        <w:tab/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(краткое/полное наименование организации) ________________ (ФИО)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м.п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(Главный бухгалтер)</w:t>
      </w:r>
      <w:r>
        <w:rPr>
          <w:rFonts w:ascii="Times New Roman" w:hAnsi="Times New Roman" w:eastAsia="Times New Roman" w:cs="Times New Roman"/>
          <w:vertAlign w:val="superscript"/>
          <w:lang w:eastAsia="ru-RU"/>
        </w:rPr>
        <w:footnoteReference w:id="2"/>
      </w:r>
      <w:r>
        <w:rPr>
          <w:rFonts w:ascii="Times New Roman" w:hAnsi="Times New Roman" w:eastAsia="Times New Roman" w:cs="Times New Roman"/>
          <w:lang w:eastAsia="ru-RU"/>
        </w:rPr>
        <w:tab/>
      </w:r>
      <w:r>
        <w:rPr>
          <w:rFonts w:ascii="Times New Roman" w:hAnsi="Times New Roman" w:eastAsia="Times New Roman" w:cs="Times New Roman"/>
          <w:lang w:eastAsia="ru-RU"/>
        </w:rPr>
        <w:tab/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(краткое/полное наименование организации контрагента/подрядчика) ________________ (ФИО)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м.п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jc w:val="both"/>
        <w:spacing w:after="0" w:line="240" w:lineRule="auto"/>
        <w:tabs>
          <w:tab w:val="left" w:pos="1080" w:leader="none"/>
        </w:tabs>
        <w:rPr>
          <w:rFonts w:ascii="Times New Roman" w:hAnsi="Times New Roman" w:eastAsia="Times New Roman" w:cs="Times New Roman"/>
          <w:lang w:eastAsia="ru-RU"/>
        </w:rPr>
        <w:sectPr>
          <w:footnotePr>
            <w:numRestart w:val="eachPage"/>
          </w:footnotePr>
          <w:endnotePr/>
          <w:type w:val="nextPage"/>
          <w:pgSz w:w="11906" w:h="16838" w:orient="portrait"/>
          <w:pgMar w:top="539" w:right="924" w:bottom="720" w:left="1304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left="5811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  <w:t xml:space="preserve">Приложение № 2</w:t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811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  <w:t xml:space="preserve">к Требованиям к оформлению и составлению сметной документации на выполнение ПИР</w:t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iCs/>
          <w:spacing w:val="-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pacing w:val="-4"/>
          <w:lang w:eastAsia="ru-RU"/>
        </w:rPr>
      </w:r>
      <w:r>
        <w:rPr>
          <w:rFonts w:ascii="Times New Roman" w:hAnsi="Times New Roman" w:eastAsia="Times New Roman" w:cs="Times New Roman"/>
          <w:b/>
          <w:bCs/>
          <w:iCs/>
          <w:spacing w:val="-4"/>
          <w:lang w:eastAsia="ru-RU"/>
        </w:rPr>
      </w:r>
      <w:r>
        <w:rPr>
          <w:rFonts w:ascii="Times New Roman" w:hAnsi="Times New Roman" w:eastAsia="Times New Roman" w:cs="Times New Roman"/>
          <w:b/>
          <w:bCs/>
          <w:iCs/>
          <w:spacing w:val="-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spacing w:val="-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pacing w:val="-4"/>
          <w:lang w:eastAsia="ru-RU"/>
        </w:rPr>
        <w:t xml:space="preserve">Образцы оформления сметной документации на проектные (изыскательские) работы</w:t>
      </w:r>
      <w:r>
        <w:rPr>
          <w:rFonts w:ascii="Times New Roman" w:hAnsi="Times New Roman" w:eastAsia="Times New Roman" w:cs="Times New Roman"/>
          <w:b/>
          <w:spacing w:val="-4"/>
          <w:lang w:eastAsia="ru-RU"/>
        </w:rPr>
      </w:r>
      <w:r>
        <w:rPr>
          <w:rFonts w:ascii="Times New Roman" w:hAnsi="Times New Roman" w:eastAsia="Times New Roman" w:cs="Times New Roman"/>
          <w:b/>
          <w:spacing w:val="-4"/>
          <w:lang w:eastAsia="ru-RU"/>
        </w:rPr>
      </w:r>
    </w:p>
    <w:p>
      <w:pPr>
        <w:ind w:right="565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pacing w:val="-4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lang w:eastAsia="ru-RU"/>
        </w:rPr>
        <w:t xml:space="preserve">Образец 2П</w:t>
      </w:r>
      <w:r>
        <w:rPr>
          <w:rFonts w:ascii="Times New Roman" w:hAnsi="Times New Roman" w:eastAsia="Times New Roman" w:cs="Times New Roman"/>
          <w:b/>
          <w:lang w:eastAsia="ru-RU"/>
        </w:rPr>
      </w:r>
      <w:r>
        <w:rPr>
          <w:rFonts w:ascii="Times New Roman" w:hAnsi="Times New Roman" w:eastAsia="Times New Roman" w:cs="Times New Roman"/>
          <w:b/>
          <w:lang w:eastAsia="ru-RU"/>
        </w:rPr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</w:tblGrid>
      <w:tr>
        <w:tblPrEx/>
        <w:trPr>
          <w:jc w:val="center"/>
        </w:trPr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9290" w:type="dxa"/>
            <w:textDirection w:val="lrTb"/>
            <w:noWrap w:val="false"/>
          </w:tcPr>
          <w:p>
            <w:pPr>
              <w:ind w:left="5811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Приложение № ____к договору № _____ 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ind w:left="5811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от__________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3829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283"/>
              <w:gridCol w:w="3006"/>
            </w:tblGrid>
            <w:tr>
              <w:tblPrEx/>
              <w:trPr>
                <w:trHeight w:val="417"/>
              </w:trPr>
              <w:tc>
                <w:tcPr>
                  <w:tcW w:w="5283" w:type="dxa"/>
                  <w:vAlign w:val="bottom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  <w:t xml:space="preserve">СОГЛАСОВАНО: 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_________________(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Подрядчик)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__________________ Ф.И.О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</w:tc>
              <w:tc>
                <w:tcPr>
                  <w:tcW w:w="3006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  <w:t xml:space="preserve">УТВЕРЖДАЮ: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bCs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_________________(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Заказчик)</w:t>
                  </w:r>
                  <w:r>
                    <w:rPr>
                      <w:rFonts w:ascii="Times New Roman" w:hAnsi="Times New Roman" w:eastAsia="Times New Roman" w:cs="Times New Roman"/>
                      <w:bCs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bCs/>
                      <w:lang w:eastAsia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_________________ Ф.И.О.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r>
                </w:p>
              </w:tc>
            </w:tr>
          </w:tbl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СМЕТА № 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br/>
              <w:t xml:space="preserve">на проектные (изыскательские) работы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Наименование предприятия, здания, сооружения, стадии проектирования, этапа, вида проектных или изыскательских работ__________________________________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Наименование проектной (изыскательской) организации__________________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Наименование организации заказчика__________________________________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Составлена в текущих ценах, соответствующих периоду выполнения работ по договору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jc w:val="right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руб.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tbl>
            <w:tblPr>
              <w:tblW w:w="5000" w:type="pct"/>
              <w:jc w:val="center"/>
              <w:tblBorders>
                <w:top w:val="single" w:color="000000" w:sz="6" w:space="0"/>
                <w:left w:val="single" w:color="000000" w:sz="6" w:space="0"/>
                <w:bottom w:val="single" w:color="000000" w:sz="6" w:space="0"/>
                <w:right w:val="single" w:color="000000" w:sz="6" w:space="0"/>
                <w:insideH w:val="single" w:color="000000" w:sz="2" w:space="0"/>
                <w:insideV w:val="single" w:color="000000" w:sz="2" w:space="0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4"/>
              <w:gridCol w:w="1951"/>
              <w:gridCol w:w="3062"/>
              <w:gridCol w:w="1816"/>
              <w:gridCol w:w="1070"/>
            </w:tblGrid>
            <w:tr>
              <w:tblPrEx/>
              <w:trPr>
                <w:jc w:val="center"/>
                <w:tblHeader/>
              </w:trPr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226" w:type="pct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№ пп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1179" w:type="pct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Характеристика предприятия, здания, сооружения или виды работ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0" w:type="auto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2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0" w:type="auto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Расчет стоимости: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br/>
                    <w:t xml:space="preserve"> (a + bx) </w:t>
                  </w:r>
                  <w:r>
                    <w:rPr>
                      <w:rFonts w:ascii="Symbol" w:hAnsi="Symbol" w:eastAsia="Symbol" w:cs="Symbol"/>
                      <w:lang w:eastAsia="ru-RU"/>
                    </w:rPr>
                    <w:t xml:space="preserve">´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 K</w:t>
                  </w:r>
                  <w:r>
                    <w:rPr>
                      <w:rFonts w:ascii="Times New Roman" w:hAnsi="Times New Roman" w:eastAsia="Times New Roman" w:cs="Times New Roman"/>
                      <w:vertAlign w:val="subscript"/>
                      <w:lang w:eastAsia="ru-RU"/>
                    </w:rPr>
                    <w:t xml:space="preserve">i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, или (объем строительно-монтажных работ) </w:t>
                  </w:r>
                  <w:r>
                    <w:rPr>
                      <w:rFonts w:ascii="Symbol" w:hAnsi="Symbol" w:eastAsia="Symbol" w:cs="Symbol"/>
                      <w:lang w:eastAsia="ru-RU"/>
                    </w:rPr>
                    <w:t xml:space="preserve">´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 проц.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0" w:type="auto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Стоимость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blPrEx/>
              <w:trPr>
                <w:jc w:val="center"/>
                <w:tblHeader/>
              </w:trPr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W w:w="226" w:type="pct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W w:w="1179" w:type="pct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W w:w="0" w:type="auto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2" w:space="0"/>
                    <w:bottom w:val="single" w:color="000000" w:sz="6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0" w:type="auto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100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или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количество </w:t>
                  </w:r>
                  <w:r>
                    <w:rPr>
                      <w:rFonts w:ascii="Symbol" w:hAnsi="Symbol" w:eastAsia="Symbol" w:cs="Symbol"/>
                      <w:lang w:eastAsia="ru-RU"/>
                    </w:rPr>
                    <w:t xml:space="preserve">´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 цена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0" w:type="auto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blPrEx/>
              <w:trPr>
                <w:jc w:val="center"/>
                <w:tblHeader/>
              </w:trPr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226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1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1179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2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0" w:type="auto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3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0" w:type="auto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4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0" w:type="auto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5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blPrEx/>
              <w:trPr>
                <w:jc w:val="center"/>
              </w:trPr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2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226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1179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0" w:type="auto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2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0" w:type="auto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2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0" w:type="auto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blPrEx/>
              <w:trPr>
                <w:jc w:val="center"/>
              </w:trPr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226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1179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0" w:type="auto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2" w:space="0"/>
                    <w:bottom w:val="single" w:color="000000" w:sz="6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0" w:type="auto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0" w:type="auto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r>
                </w:p>
              </w:tc>
            </w:tr>
          </w:tbl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Составил:___________/должность, организация/____________/подпись/___________/расшифровка подписи/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Проверил:___________/должность, организация/___________/подпись/________/расшифровка подписи/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92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  <w:sectPr>
          <w:footnotePr/>
          <w:endnotePr/>
          <w:type w:val="nextPage"/>
          <w:pgSz w:w="11906" w:h="16838" w:orient="portrait"/>
          <w:pgMar w:top="1134" w:right="1700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 xml:space="preserve">Образец 3П</w:t>
      </w:r>
      <w:r>
        <w:rPr>
          <w:rFonts w:ascii="Times New Roman" w:hAnsi="Times New Roman" w:eastAsia="Times New Roman" w:cs="Times New Roman"/>
          <w:b/>
          <w:lang w:eastAsia="ru-RU"/>
        </w:rPr>
      </w:r>
      <w:r>
        <w:rPr>
          <w:rFonts w:ascii="Times New Roman" w:hAnsi="Times New Roman" w:eastAsia="Times New Roman" w:cs="Times New Roman"/>
          <w:b/>
          <w:lang w:eastAsia="ru-RU"/>
        </w:rPr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>
        <w:tblPrEx/>
        <w:trPr>
          <w:jc w:val="center"/>
        </w:trPr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9290" w:type="dxa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ind w:left="5811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Приложение к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ind w:left="5811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_(договору, дополнительному соглашению)_________________________________________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firstLine="2761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58"/>
              <w:gridCol w:w="4201"/>
            </w:tblGrid>
            <w:tr>
              <w:tblPrEx/>
              <w:trPr>
                <w:trHeight w:val="417"/>
              </w:trPr>
              <w:tc>
                <w:tcPr>
                  <w:tcW w:w="4858" w:type="dxa"/>
                  <w:vAlign w:val="bottom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  <w:t xml:space="preserve">СОГЛАСОВАНО: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________________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 (Подрядчик)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_________________ Ф.И.О.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</w:tc>
              <w:tc>
                <w:tcPr>
                  <w:tcW w:w="4201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  <w:t xml:space="preserve">УТВЕРЖДАЮ: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bCs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_________________(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Заказчик)</w:t>
                  </w:r>
                  <w:r>
                    <w:rPr>
                      <w:rFonts w:ascii="Times New Roman" w:hAnsi="Times New Roman" w:eastAsia="Times New Roman" w:cs="Times New Roman"/>
                      <w:bCs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bCs/>
                      <w:lang w:eastAsia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bCs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bCs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bCs/>
                      <w:lang w:eastAsia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_________________ Ф.И.О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lang w:eastAsia="ru-RU"/>
                    </w:rPr>
                  </w:r>
                </w:p>
              </w:tc>
            </w:tr>
          </w:tbl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СМЕТА № 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br/>
              <w:t xml:space="preserve">на проектные (изыскательские) работы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Наименование предприятия, здания, сооружения, стадии проектирования, этапа, вида проектных или изыскательских работ__________________________________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Наименование проектной (изыскательской) организации__________________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Наименование организации заказчика__________________________________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Составлена в текущих ценах, соответствующих периоду выполнения работ по договору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1. Расчет заработной платы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lang w:eastAsia="ru-RU"/>
              </w:rPr>
              <w:tab/>
              <w:t xml:space="preserve">руб.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tbl>
            <w:tblPr>
              <w:tblW w:w="5000" w:type="pct"/>
              <w:jc w:val="center"/>
              <w:tblBorders>
                <w:top w:val="single" w:color="000000" w:sz="6" w:space="0"/>
                <w:left w:val="single" w:color="000000" w:sz="6" w:space="0"/>
                <w:bottom w:val="single" w:color="000000" w:sz="6" w:space="0"/>
                <w:right w:val="single" w:color="000000" w:sz="6" w:space="0"/>
                <w:insideH w:val="single" w:color="000000" w:sz="2" w:space="0"/>
                <w:insideV w:val="single" w:color="000000" w:sz="2" w:space="0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5"/>
              <w:gridCol w:w="2114"/>
              <w:gridCol w:w="1126"/>
              <w:gridCol w:w="1069"/>
              <w:gridCol w:w="1252"/>
              <w:gridCol w:w="1253"/>
              <w:gridCol w:w="1753"/>
            </w:tblGrid>
            <w:tr>
              <w:tblPrEx/>
              <w:trPr>
                <w:jc w:val="center"/>
                <w:tblHeader/>
              </w:trPr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304" w:type="pct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  <w:t xml:space="preserve">№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п.п.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1159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Перечень выполняемых работ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gridSpan w:val="2"/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1203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Исполнители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86" w:type="pct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Количество человеко-дней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87" w:type="pct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Средняя оплата труда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 за 1 день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962" w:type="pct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Оплата труда (всего)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jc w:val="center"/>
                <w:tblHeader/>
              </w:trPr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W w:w="304" w:type="pct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W w:w="1159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17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  <w:t xml:space="preserve">количество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586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должность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6" w:space="0"/>
                  </w:tcBorders>
                  <w:tcW w:w="0" w:type="auto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W w:w="0" w:type="auto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6" w:space="0"/>
                  </w:tcBorders>
                  <w:tcW w:w="0" w:type="auto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jc w:val="center"/>
                <w:tblHeader/>
              </w:trPr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304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  <w:t xml:space="preserve">1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1159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  <w:t xml:space="preserve">2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17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  <w:t xml:space="preserve">3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586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  <w:t xml:space="preserve">4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86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  <w:t xml:space="preserve">5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87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6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962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7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jc w:val="center"/>
              </w:trPr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2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304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1159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17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586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2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86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2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87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2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962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jc w:val="center"/>
              </w:trPr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304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1159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17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586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2" w:space="0"/>
                    <w:bottom w:val="single" w:color="000000" w:sz="6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86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87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2" w:space="0"/>
                    <w:bottom w:val="single" w:color="000000" w:sz="6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962" w:type="pct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</w:tbl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Итого заработной платы, в руб.______________________________________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2. Расчет стоимости выполнения работ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2.1 Процент заработной платы в составе себестоимости, %_______________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2.2 Себестоимость работ____________________________________________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2.3 Уровень рентабельности, %______________________________________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Итого: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___________________________________________________________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 Командировочные расходы (по расчету)_____________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Всего (руб.)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_______________________________________________________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ind w:firstLine="2070"/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(сумма прописью)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Составил:______________/должность, организация/__________/подпись/_______/расшифровка подписи/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Проверил:___________/должность, организация/_____________/подпись/_______ /расшифровка подписи/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9290" w:type="dxa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  <w:sectPr>
          <w:footnotePr/>
          <w:endnotePr/>
          <w:type w:val="nextPage"/>
          <w:pgSz w:w="11906" w:h="16838" w:orient="portrait"/>
          <w:pgMar w:top="1134" w:right="851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left="5811"/>
        <w:jc w:val="right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Приложение №2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left="5811"/>
        <w:jc w:val="right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к пояснительной записке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left="5811"/>
        <w:jc w:val="right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 по заполнению формы 3П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left="6373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spacing w:after="0" w:line="240" w:lineRule="auto"/>
        <w:rPr>
          <w:rFonts w:ascii="Calibri" w:hAnsi="Calibri" w:eastAsia="Times New Roman" w:cs="Times New Roman"/>
          <w:color w:val="ff0000"/>
          <w:sz w:val="24"/>
          <w:szCs w:val="24"/>
          <w:lang w:eastAsia="ru-RU"/>
        </w:rPr>
      </w:pPr>
      <w:r>
        <w:rPr>
          <w:rFonts w:ascii="Calibri" w:hAnsi="Calibri" w:eastAsia="Times New Roman" w:cs="Times New Roman"/>
          <w:color w:val="ff0000"/>
          <w:sz w:val="24"/>
          <w:szCs w:val="24"/>
          <w:lang w:eastAsia="ru-RU"/>
        </w:rPr>
      </w:r>
      <w:r>
        <w:rPr>
          <w:rFonts w:ascii="Calibri" w:hAnsi="Calibri" w:eastAsia="Times New Roman" w:cs="Times New Roman"/>
          <w:color w:val="ff0000"/>
          <w:sz w:val="24"/>
          <w:szCs w:val="24"/>
          <w:lang w:eastAsia="ru-RU"/>
        </w:rPr>
      </w:r>
      <w:r>
        <w:rPr>
          <w:rFonts w:ascii="Calibri" w:hAnsi="Calibri" w:eastAsia="Times New Roman" w:cs="Times New Roman"/>
          <w:color w:val="ff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 xml:space="preserve">                                 Образец расчета командировочных расходов </w:t>
      </w:r>
      <w:r>
        <w:rPr>
          <w:rFonts w:ascii="Times New Roman" w:hAnsi="Times New Roman" w:eastAsia="Times New Roman" w:cs="Times New Roman"/>
          <w:b/>
          <w:lang w:eastAsia="ru-RU"/>
        </w:rPr>
      </w:r>
      <w:r>
        <w:rPr>
          <w:rFonts w:ascii="Times New Roman" w:hAnsi="Times New Roman" w:eastAsia="Times New Roman" w:cs="Times New Roman"/>
          <w:b/>
          <w:lang w:eastAsia="ru-RU"/>
        </w:rPr>
      </w:r>
    </w:p>
    <w:p>
      <w:pPr>
        <w:ind w:hanging="567"/>
        <w:jc w:val="right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Приложение № __ к смете № __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hanging="567"/>
        <w:jc w:val="center"/>
        <w:spacing w:after="0" w:line="240" w:lineRule="auto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 xml:space="preserve">Расчет командировочных расходов</w:t>
      </w:r>
      <w:r>
        <w:rPr>
          <w:rFonts w:ascii="Times New Roman" w:hAnsi="Times New Roman" w:eastAsia="Times New Roman" w:cs="Times New Roman"/>
          <w:b/>
          <w:lang w:eastAsia="ru-RU"/>
        </w:rPr>
      </w:r>
      <w:r>
        <w:rPr>
          <w:rFonts w:ascii="Times New Roman" w:hAnsi="Times New Roman" w:eastAsia="Times New Roman" w:cs="Times New Roman"/>
          <w:b/>
          <w:lang w:eastAsia="ru-RU"/>
        </w:rPr>
      </w:r>
    </w:p>
    <w:tbl>
      <w:tblPr>
        <w:tblW w:w="10661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07"/>
        <w:gridCol w:w="852"/>
        <w:gridCol w:w="880"/>
        <w:gridCol w:w="992"/>
        <w:gridCol w:w="850"/>
        <w:gridCol w:w="1276"/>
        <w:gridCol w:w="1276"/>
        <w:gridCol w:w="850"/>
        <w:gridCol w:w="1134"/>
        <w:gridCol w:w="1276"/>
      </w:tblGrid>
      <w:tr>
        <w:tblPrEx/>
        <w:trPr/>
        <w:tc>
          <w:tcPr>
            <w:shd w:val="clear" w:color="ffffff" w:fill="ffffff"/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№ пп.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Пункт назначения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  <w:t xml:space="preserve">(туда / обратно)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Вид транспорта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Стоимость проезда, руб. (без НДС)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Кол-во дней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Стоимость суточных, руб./сут.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  <w:t xml:space="preserve">(без НДС)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Стоимость проживания руб./сут.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  <w:t xml:space="preserve">(без НДС)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Кол-во командировок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Кол-во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ind w:left="-389" w:firstLine="285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командированванных человек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Итого стоимость командировочных расходов, руб.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  <w:t xml:space="preserve">(без НДС)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9"/>
            <w:shd w:val="clear" w:color="ffffff" w:fill="ffffff"/>
            <w:tcW w:w="93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Из пункта 1 в пункт 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ffffff" w:fill="ffffff"/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2"/>
            <w:shd w:val="clear" w:color="ffffff" w:fill="ffffff"/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Из пункта 1 в пункт 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ffffff" w:fill="ffffff"/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2"/>
            <w:shd w:val="clear" w:color="ffffff" w:fill="ffffff"/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Из пункта 2 в пункт 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ffffff" w:fill="ffffff"/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2"/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ffffff" w:fill="ffffff"/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2"/>
            <w:shd w:val="clear" w:color="ffffff" w:fill="ffffff"/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Из пункта 4 в пункт 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127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8"/>
            <w:shd w:val="clear" w:color="ffffff" w:fill="ffffff"/>
            <w:tcW w:w="811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Итого стоимость командировочных расходов из пункта 1 в пункт 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217"/>
        </w:trPr>
        <w:tc>
          <w:tcPr>
            <w:gridSpan w:val="2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0816" w:leader="none"/>
              </w:tabs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9"/>
            <w:shd w:val="clear" w:color="ffffff" w:fill="ffffff"/>
            <w:tcW w:w="93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0816" w:leader="none"/>
              </w:tabs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Из пункта 5 в пункт 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ffffff" w:fill="ffffff"/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2"/>
            <w:shd w:val="clear" w:color="ffffff" w:fill="ffffff"/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Из пункта 5 в пункт 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ffffff" w:fill="ffffff"/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2"/>
            <w:shd w:val="clear" w:color="ffffff" w:fill="ffffff"/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Из пункта 4 в пункт 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ffffff" w:fill="ffffff"/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2"/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ffffff" w:fill="ffffff"/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2"/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Из пункта 2 в пункт 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8"/>
            <w:shd w:val="clear" w:color="ffffff" w:fill="ffffff"/>
            <w:tcW w:w="81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Итого стоимость командировочных расходов из пункта 5 в пункт 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8"/>
            <w:shd w:val="clear" w:color="ffffff" w:fill="ffffff"/>
            <w:tcW w:w="81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Всего стоимость командировочных расходов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p>
      <w:pPr>
        <w:ind w:left="5812"/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left="5812"/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811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  <w:t xml:space="preserve">Приложение № 3</w:t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p>
      <w:pPr>
        <w:ind w:left="5811"/>
        <w:spacing w:after="0" w:line="240" w:lineRule="auto"/>
        <w:rPr>
          <w:rFonts w:ascii="Times New Roman" w:hAnsi="Times New Roman" w:eastAsia="Times New Roman" w:cs="Times New Roman"/>
          <w:sz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lang w:eastAsia="ru-RU"/>
        </w:rPr>
        <w:t xml:space="preserve">к Требованиям к оформлению и составлению сметной документации на выполнение ПИР</w:t>
      </w:r>
      <w:r>
        <w:rPr>
          <w:rFonts w:ascii="Times New Roman" w:hAnsi="Times New Roman" w:eastAsia="Times New Roman" w:cs="Times New Roman"/>
          <w:sz w:val="20"/>
          <w:lang w:eastAsia="ru-RU"/>
        </w:rPr>
      </w:r>
      <w:r>
        <w:rPr>
          <w:rFonts w:ascii="Times New Roman" w:hAnsi="Times New Roman" w:eastAsia="Times New Roman" w:cs="Times New Roman"/>
          <w:sz w:val="20"/>
          <w:lang w:eastAsia="ru-RU"/>
        </w:rPr>
      </w:r>
    </w:p>
    <w:tbl>
      <w:tblPr>
        <w:tblW w:w="14853" w:type="dxa"/>
        <w:tblInd w:w="93" w:type="dxa"/>
        <w:tblLook w:val="0000" w:firstRow="0" w:lastRow="0" w:firstColumn="0" w:lastColumn="0" w:noHBand="0" w:noVBand="0"/>
      </w:tblPr>
      <w:tblGrid>
        <w:gridCol w:w="9229"/>
        <w:gridCol w:w="238"/>
        <w:gridCol w:w="2186"/>
        <w:gridCol w:w="1096"/>
        <w:gridCol w:w="305"/>
        <w:gridCol w:w="215"/>
        <w:gridCol w:w="1584"/>
      </w:tblGrid>
      <w:tr>
        <w:tblPrEx/>
        <w:trPr>
          <w:gridAfter w:val="2"/>
          <w:trHeight w:val="20"/>
        </w:trPr>
        <w:tc>
          <w:tcPr>
            <w:tcW w:w="9229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/>
            <w:bookmarkStart w:id="0" w:name="undefined"/>
            <w:r/>
            <w:bookmarkEnd w:id="0"/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                                                                                               к Договору                                         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                                                                                                               от___ ______202___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                                                                                                   № _________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СОГЛАСОВАН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О:                                                                                   УТВЕРЖДЕНО: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3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       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84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                     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2"/>
            <w:shd w:val="clear" w:color="ffffff" w:fill="ffffff"/>
            <w:tcW w:w="1401" w:type="dxa"/>
            <w:textDirection w:val="lrTb"/>
            <w:noWrap w:val="false"/>
          </w:tcPr>
          <w:p>
            <w:pPr>
              <w:ind w:left="-526" w:hanging="1332"/>
              <w:jc w:val="right"/>
              <w:spacing w:after="0" w:line="240" w:lineRule="auto"/>
              <w:tabs>
                <w:tab w:val="left" w:pos="627" w:leader="none"/>
              </w:tabs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gridAfter w:val="1"/>
          <w:trHeight w:val="70"/>
        </w:trPr>
        <w:tc>
          <w:tcPr>
            <w:tcW w:w="9229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3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2"/>
            <w:tcW w:w="328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2"/>
            <w:shd w:val="clear" w:color="ffffff" w:fill="ffffff"/>
            <w:tcW w:w="5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gridSpan w:val="3"/>
            <w:tcW w:w="11653" w:type="dxa"/>
            <w:textDirection w:val="lrTb"/>
            <w:noWrap w:val="false"/>
          </w:tcPr>
          <w:tbl>
            <w:tblPr>
              <w:tblW w:w="0" w:type="auto"/>
              <w:tblCellMar>
                <w:left w:w="62" w:type="dxa"/>
                <w:top w:w="102" w:type="dxa"/>
                <w:right w:w="62" w:type="dxa"/>
                <w:bottom w:w="102" w:type="dxa"/>
              </w:tblCellMar>
              <w:tblLook w:val="0000" w:firstRow="0" w:lastRow="0" w:firstColumn="0" w:lastColumn="0" w:noHBand="0" w:noVBand="0"/>
            </w:tblPr>
            <w:tblGrid>
              <w:gridCol w:w="574"/>
              <w:gridCol w:w="19"/>
              <w:gridCol w:w="587"/>
              <w:gridCol w:w="763"/>
              <w:gridCol w:w="176"/>
              <w:gridCol w:w="1388"/>
              <w:gridCol w:w="42"/>
              <w:gridCol w:w="300"/>
              <w:gridCol w:w="192"/>
              <w:gridCol w:w="1149"/>
              <w:gridCol w:w="101"/>
              <w:gridCol w:w="87"/>
              <w:gridCol w:w="734"/>
              <w:gridCol w:w="1447"/>
              <w:gridCol w:w="2038"/>
              <w:gridCol w:w="17"/>
              <w:gridCol w:w="247"/>
              <w:gridCol w:w="108"/>
            </w:tblGrid>
            <w:tr>
              <w:tblPrEx/>
              <w:trPr>
                <w:gridAfter w:val="2"/>
              </w:trPr>
              <w:tc>
                <w:tcPr>
                  <w:gridSpan w:val="16"/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9614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СВОДНАЯ СМЕТА №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на проектные работы и инженерные изыскания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gridAfter w:val="2"/>
              </w:trPr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574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15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none" w:color="000000" w:sz="4" w:space="0"/>
                  </w:tcBorders>
                  <w:tcW w:w="9040" w:type="dxa"/>
                  <w:textDirection w:val="lrTb"/>
                  <w:noWrap w:val="false"/>
                </w:tcPr>
                <w:p>
                  <w:pPr>
                    <w:ind w:firstLine="720"/>
                    <w:jc w:val="both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gridAfter w:val="2"/>
              </w:trPr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574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15"/>
                  <w:tcBorders>
                    <w:top w:val="singl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9040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(наименование стройки)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gridAfter w:val="1"/>
              </w:trPr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574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1369" w:type="dxa"/>
                  <w:textDirection w:val="lrTb"/>
                  <w:noWrap w:val="false"/>
                </w:tcPr>
                <w:p>
                  <w:pPr>
                    <w:ind w:firstLine="3"/>
                    <w:jc w:val="both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Заказчик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13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none" w:color="000000" w:sz="4" w:space="0"/>
                  </w:tcBorders>
                  <w:tcW w:w="7918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gridAfter w:val="1"/>
              </w:trPr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574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1369" w:type="dxa"/>
                  <w:textDirection w:val="lrTb"/>
                  <w:noWrap w:val="false"/>
                </w:tcPr>
                <w:p>
                  <w:pPr>
                    <w:ind w:firstLine="720"/>
                    <w:jc w:val="both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13"/>
                  <w:tcBorders>
                    <w:top w:val="singl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7918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(наименование организации)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gridAfter w:val="1"/>
              </w:trPr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574" w:type="dxa"/>
                  <w:vAlign w:val="bottom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8"/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3467" w:type="dxa"/>
                  <w:textDirection w:val="lrTb"/>
                  <w:noWrap w:val="false"/>
                </w:tcPr>
                <w:p>
                  <w:pPr>
                    <w:jc w:val="both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Изыскательская организация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8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none" w:color="000000" w:sz="4" w:space="0"/>
                  </w:tcBorders>
                  <w:tcW w:w="5820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gridAfter w:val="1"/>
              </w:trPr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574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16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none" w:color="000000" w:sz="4" w:space="0"/>
                  </w:tcBorders>
                  <w:tcW w:w="9287" w:type="dxa"/>
                  <w:textDirection w:val="lrTb"/>
                  <w:noWrap w:val="false"/>
                </w:tcPr>
                <w:p>
                  <w:pPr>
                    <w:ind w:firstLine="720"/>
                    <w:jc w:val="both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gridAfter w:val="1"/>
              </w:trPr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574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16"/>
                  <w:tcBorders>
                    <w:top w:val="single" w:color="000000" w:sz="4" w:space="0"/>
                    <w:left w:val="none" w:color="000000" w:sz="4" w:space="0"/>
                    <w:bottom w:val="single" w:color="000000" w:sz="4" w:space="0"/>
                    <w:right w:val="none" w:color="000000" w:sz="4" w:space="0"/>
                  </w:tcBorders>
                  <w:tcW w:w="9287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(наименование организации)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gridAfter w:val="1"/>
              </w:trPr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574" w:type="dxa"/>
                  <w:vAlign w:val="bottom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6"/>
                  <w:tcBorders>
                    <w:top w:val="singl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2975" w:type="dxa"/>
                  <w:textDirection w:val="lrTb"/>
                  <w:noWrap w:val="false"/>
                </w:tcPr>
                <w:p>
                  <w:pPr>
                    <w:jc w:val="both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Проектная организация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10"/>
                  <w:tcBorders>
                    <w:top w:val="single" w:color="000000" w:sz="4" w:space="0"/>
                    <w:left w:val="none" w:color="000000" w:sz="4" w:space="0"/>
                    <w:bottom w:val="single" w:color="000000" w:sz="4" w:space="0"/>
                    <w:right w:val="none" w:color="000000" w:sz="4" w:space="0"/>
                  </w:tcBorders>
                  <w:tcW w:w="6312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gridAfter w:val="1"/>
              </w:trPr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574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16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none" w:color="000000" w:sz="4" w:space="0"/>
                  </w:tcBorders>
                  <w:tcW w:w="9287" w:type="dxa"/>
                  <w:textDirection w:val="lrTb"/>
                  <w:noWrap w:val="false"/>
                </w:tcPr>
                <w:p>
                  <w:pPr>
                    <w:ind w:firstLine="720"/>
                    <w:jc w:val="both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gridAfter w:val="1"/>
                <w:trHeight w:val="352"/>
              </w:trPr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574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16"/>
                  <w:tcBorders>
                    <w:top w:val="singl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9287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(наименование организации)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gridAfter w:val="3"/>
              </w:trPr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593" w:type="dxa"/>
                  <w:textDirection w:val="lrTb"/>
                  <w:noWrap w:val="false"/>
                </w:tcPr>
                <w:p>
                  <w:pPr>
                    <w:ind w:firstLine="720"/>
                    <w:jc w:val="both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13"/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9004" w:type="dxa"/>
                  <w:textDirection w:val="lrTb"/>
                  <w:noWrap w:val="false"/>
                </w:tcPr>
                <w:p>
                  <w:pPr>
                    <w:jc w:val="both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Составлена в уровне цен на ________________ 20__ г.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trHeight w:val="345"/>
              </w:trPr>
              <w:tc>
                <w:tcPr>
                  <w:gridSpan w:val="3"/>
                  <w:tcW w:w="1180" w:type="dxa"/>
                  <w:vMerge w:val="restart"/>
                  <w:textDirection w:val="lrTb"/>
                  <w:noWrap w:val="false"/>
                </w:tcPr>
                <w:p>
                  <w:pPr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N№ п/п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W w:w="2327" w:type="dxa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Наименование смет на проектные работы и инженерные изыскания, затрат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5"/>
                  <w:tcW w:w="1784" w:type="dxa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Обоснование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7"/>
                  <w:tcW w:w="4678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Сметная стоимость, руб.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trHeight w:val="74"/>
              </w:trPr>
              <w:tc>
                <w:tcPr>
                  <w:gridSpan w:val="3"/>
                  <w:tcW w:w="1180" w:type="dxa"/>
                  <w:vMerge w:val="continue"/>
                  <w:textDirection w:val="lrTb"/>
                  <w:noWrap w:val="false"/>
                </w:tcPr>
                <w:p>
                  <w:pPr>
                    <w:spacing w:after="200" w:line="276" w:lineRule="auto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W w:w="2327" w:type="dxa"/>
                  <w:vMerge w:val="continue"/>
                  <w:textDirection w:val="lrTb"/>
                  <w:noWrap w:val="false"/>
                </w:tcPr>
                <w:p>
                  <w:pPr>
                    <w:spacing w:after="200" w:line="276" w:lineRule="auto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5"/>
                  <w:tcW w:w="1784" w:type="dxa"/>
                  <w:vMerge w:val="continue"/>
                  <w:textDirection w:val="lrTb"/>
                  <w:noWrap w:val="false"/>
                </w:tcPr>
                <w:p>
                  <w:pPr>
                    <w:spacing w:after="200" w:line="276" w:lineRule="auto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W w:w="2268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инженерных изысканий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4"/>
                  <w:tcW w:w="241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проектных работ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/>
              <w:tc>
                <w:tcPr>
                  <w:gridSpan w:val="3"/>
                  <w:tcW w:w="1180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1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W w:w="2327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2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5"/>
                  <w:tcW w:w="1784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3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W w:w="2268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4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4"/>
                  <w:tcW w:w="2410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5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/>
              <w:tc>
                <w:tcPr>
                  <w:gridSpan w:val="3"/>
                  <w:tcW w:w="1180" w:type="dxa"/>
                  <w:vAlign w:val="bottom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I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W w:w="2327" w:type="dxa"/>
                  <w:vAlign w:val="bottom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Инженерные изыскания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5"/>
                  <w:tcW w:w="1784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W w:w="2268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4"/>
                  <w:tcW w:w="2410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trHeight w:val="432"/>
              </w:trPr>
              <w:tc>
                <w:tcPr>
                  <w:gridSpan w:val="3"/>
                  <w:tcW w:w="1180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W w:w="2327" w:type="dxa"/>
                  <w:vAlign w:val="bottom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Наименование сметы на инженерные изыскания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5"/>
                  <w:tcW w:w="1784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W w:w="2268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&lt;X&gt;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4"/>
                  <w:tcW w:w="2410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trHeight w:val="281"/>
              </w:trPr>
              <w:tc>
                <w:tcPr>
                  <w:gridSpan w:val="3"/>
                  <w:tcW w:w="1180" w:type="dxa"/>
                  <w:vAlign w:val="bottom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II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W w:w="2327" w:type="dxa"/>
                  <w:vAlign w:val="bottom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Проектная документация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5"/>
                  <w:tcW w:w="1784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W w:w="2268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4"/>
                  <w:tcW w:w="2410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/>
              <w:tc>
                <w:tcPr>
                  <w:gridSpan w:val="3"/>
                  <w:tcW w:w="1180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W w:w="2327" w:type="dxa"/>
                  <w:vAlign w:val="bottom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Наименование сметы на проектные работы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5"/>
                  <w:tcW w:w="1784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W w:w="2268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4"/>
                  <w:tcW w:w="2410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&lt;X&gt;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trHeight w:val="323"/>
              </w:trPr>
              <w:tc>
                <w:tcPr>
                  <w:gridSpan w:val="3"/>
                  <w:tcW w:w="1180" w:type="dxa"/>
                  <w:vAlign w:val="bottom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III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W w:w="2327" w:type="dxa"/>
                  <w:vAlign w:val="bottom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Рабочая документация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5"/>
                  <w:tcW w:w="1784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W w:w="2268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4"/>
                  <w:tcW w:w="2410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/>
              <w:tc>
                <w:tcPr>
                  <w:gridSpan w:val="3"/>
                  <w:tcW w:w="1180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W w:w="2327" w:type="dxa"/>
                  <w:vAlign w:val="bottom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Наименование сметы на проектные работы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5"/>
                  <w:tcW w:w="1784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W w:w="2268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4"/>
                  <w:tcW w:w="2410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&lt;X&gt;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/>
              <w:tc>
                <w:tcPr>
                  <w:gridSpan w:val="3"/>
                  <w:tcBorders>
                    <w:bottom w:val="single" w:color="000000" w:sz="4" w:space="0"/>
                  </w:tcBorders>
                  <w:tcW w:w="1180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Borders>
                    <w:bottom w:val="single" w:color="000000" w:sz="4" w:space="0"/>
                  </w:tcBorders>
                  <w:tcW w:w="2327" w:type="dxa"/>
                  <w:vAlign w:val="bottom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Итого по видам работ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5"/>
                  <w:tcBorders>
                    <w:bottom w:val="single" w:color="000000" w:sz="4" w:space="0"/>
                  </w:tcBorders>
                  <w:tcW w:w="1784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Borders>
                    <w:bottom w:val="single" w:color="000000" w:sz="4" w:space="0"/>
                  </w:tcBorders>
                  <w:tcW w:w="2268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&lt;X&gt;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4"/>
                  <w:tcBorders>
                    <w:bottom w:val="single" w:color="000000" w:sz="4" w:space="0"/>
                  </w:tcBorders>
                  <w:tcW w:w="2410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&lt;X&gt;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/>
              <w:tc>
                <w:tcPr>
                  <w:gridSpan w:val="3"/>
                  <w:tcBorders>
                    <w:bottom w:val="single" w:color="000000" w:sz="4" w:space="0"/>
                  </w:tcBorders>
                  <w:tcW w:w="1180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Borders>
                    <w:bottom w:val="single" w:color="000000" w:sz="4" w:space="0"/>
                  </w:tcBorders>
                  <w:tcW w:w="2327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ВСЕГО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5"/>
                  <w:tcBorders>
                    <w:bottom w:val="single" w:color="000000" w:sz="4" w:space="0"/>
                  </w:tcBorders>
                  <w:tcW w:w="1784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7"/>
                  <w:tcBorders>
                    <w:bottom w:val="single" w:color="000000" w:sz="4" w:space="0"/>
                  </w:tcBorders>
                  <w:tcW w:w="4678" w:type="dxa"/>
                  <w:vAlign w:val="center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&lt;X&gt;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trHeight w:val="466"/>
              </w:trPr>
              <w:tc>
                <w:tcPr>
                  <w:gridSpan w:val="8"/>
                  <w:tcBorders>
                    <w:top w:val="single" w:color="000000" w:sz="4" w:space="0"/>
                  </w:tcBorders>
                  <w:tcW w:w="384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Руководитель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  <w:p>
                  <w:pPr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проектной организации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10"/>
                  <w:tcBorders>
                    <w:top w:val="single" w:color="000000" w:sz="4" w:space="0"/>
                  </w:tcBorders>
                  <w:tcW w:w="6120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  <w:p>
                  <w:pPr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______________________________________________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/>
              <w:tc>
                <w:tcPr>
                  <w:gridSpan w:val="8"/>
                  <w:tcW w:w="3849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10"/>
                  <w:tcW w:w="6120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[подпись (инициалы, фамилия)]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/>
              <w:tc>
                <w:tcPr>
                  <w:gridSpan w:val="8"/>
                  <w:tcW w:w="384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Главный инженер проекта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10"/>
                  <w:tcW w:w="6120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________________________________________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trHeight w:val="21"/>
              </w:trPr>
              <w:tc>
                <w:tcPr>
                  <w:gridSpan w:val="8"/>
                  <w:tcW w:w="3849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10"/>
                  <w:tcW w:w="6120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[подпись (инициалы, фамилия)]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/>
              <w:tc>
                <w:tcPr>
                  <w:gridSpan w:val="5"/>
                  <w:tcW w:w="211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Начальник отдела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5"/>
                  <w:tcW w:w="3071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2"/>
                  <w:tcW w:w="188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6"/>
                  <w:tcW w:w="4591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____________________________________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trHeight w:val="347"/>
              </w:trPr>
              <w:tc>
                <w:tcPr>
                  <w:gridSpan w:val="5"/>
                  <w:tcW w:w="2119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5"/>
                  <w:tcW w:w="3071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3"/>
                  <w:tcW w:w="922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5"/>
                  <w:tcW w:w="3857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[подпись (инициалы, фамилия)]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/>
              <w:tc>
                <w:tcPr>
                  <w:gridSpan w:val="5"/>
                  <w:tcW w:w="211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Заказчик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13"/>
                  <w:tcW w:w="7850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/>
              <w:tc>
                <w:tcPr>
                  <w:gridSpan w:val="5"/>
                  <w:tcW w:w="2119" w:type="dxa"/>
                  <w:textDirection w:val="lrTb"/>
                  <w:noWrap w:val="false"/>
                </w:tcPr>
                <w:p>
                  <w:pPr>
                    <w:ind w:firstLine="720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13"/>
                  <w:tcW w:w="7850" w:type="dxa"/>
                  <w:textDirection w:val="lrTb"/>
                  <w:noWrap w:val="false"/>
                </w:tcPr>
                <w:p>
                  <w:pPr>
                    <w:ind w:firstLine="720"/>
                    <w:jc w:val="center"/>
                    <w:spacing w:after="0" w:line="240" w:lineRule="auto"/>
                    <w:widowControl w:val="off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[должность, подпись (инициалы, фамилия)]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</w:r>
                </w:p>
              </w:tc>
            </w:tr>
          </w:tbl>
          <w:p>
            <w:pPr>
              <w:ind w:right="-5522" w:firstLine="720"/>
              <w:spacing w:after="0" w:line="240" w:lineRule="auto"/>
              <w:widowControl w:val="off"/>
              <w:rPr>
                <w:rFonts w:ascii="Times New Roman" w:hAnsi="Times New Roman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4"/>
            <w:tcBorders>
              <w:right w:val="none" w:color="000000" w:sz="4" w:space="0"/>
            </w:tcBorders>
            <w:tcW w:w="3200" w:type="dxa"/>
            <w:textDirection w:val="lrTb"/>
            <w:noWrap w:val="false"/>
          </w:tcPr>
          <w:p>
            <w:pPr>
              <w:ind w:firstLine="720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sz w:val="20"/>
          <w:szCs w:val="20"/>
          <w:lang w:eastAsia="ru-RU"/>
        </w:rPr>
      </w:pPr>
      <w:r>
        <w:rPr>
          <w:rFonts w:ascii="Times New Roman" w:hAnsi="Times New Roman" w:eastAsia="Times New Roman" w:cs="Arial"/>
          <w:sz w:val="20"/>
          <w:szCs w:val="20"/>
          <w:lang w:eastAsia="ru-RU"/>
        </w:rPr>
      </w:r>
      <w:r>
        <w:rPr>
          <w:rFonts w:ascii="Times New Roman" w:hAnsi="Times New Roman" w:eastAsia="Times New Roman" w:cs="Arial"/>
          <w:sz w:val="20"/>
          <w:szCs w:val="20"/>
          <w:lang w:eastAsia="ru-RU"/>
        </w:rPr>
      </w:r>
      <w:r>
        <w:rPr>
          <w:rFonts w:ascii="Times New Roman" w:hAnsi="Times New Roman" w:eastAsia="Times New Roman" w:cs="Arial"/>
          <w:sz w:val="20"/>
          <w:szCs w:val="20"/>
          <w:lang w:eastAsia="ru-RU"/>
        </w:rPr>
      </w:r>
    </w:p>
    <w:p>
      <w:r/>
      <w:r/>
    </w:p>
    <w:p>
      <w:pPr>
        <w:jc w:val="both"/>
        <w:widowControl w:val="off"/>
        <w:rPr>
          <w:rFonts w:cs="Arial"/>
          <w:sz w:val="20"/>
          <w:szCs w:val="20"/>
        </w:rPr>
        <w:sectPr>
          <w:footnotePr>
            <w:numRestart w:val="eachPage"/>
          </w:footnotePr>
          <w:endnotePr/>
          <w:type w:val="nextPage"/>
          <w:pgSz w:w="11906" w:h="16838" w:orient="portrait"/>
          <w:pgMar w:top="851" w:right="567" w:bottom="425" w:left="1276" w:header="709" w:footer="709" w:gutter="0"/>
          <w:cols w:num="1" w:sep="0" w:space="708" w:equalWidth="1"/>
          <w:docGrid w:linePitch="360"/>
        </w:sectPr>
      </w:pPr>
      <w:r>
        <w:rPr>
          <w:rFonts w:cs="Arial"/>
          <w:sz w:val="20"/>
          <w:szCs w:val="20"/>
        </w:rPr>
      </w:r>
      <w:r>
        <w:rPr>
          <w:rFonts w:cs="Arial"/>
          <w:sz w:val="20"/>
          <w:szCs w:val="20"/>
        </w:rPr>
      </w:r>
      <w:r>
        <w:rPr>
          <w:rFonts w:cs="Arial"/>
          <w:sz w:val="20"/>
          <w:szCs w:val="20"/>
        </w:rPr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Требования к составлению сметной документации в составе рабочей документации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widowControl/>
        <w:tabs>
          <w:tab w:val="left" w:pos="284" w:leader="none"/>
          <w:tab w:val="left" w:pos="993" w:leader="none"/>
          <w:tab w:val="clear" w:pos="1272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Использование нормативов ценообразования, не зарегистрированных и не вошедших в ФРСН, 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</w:rPr>
        <w:t xml:space="preserve">не допускается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кроме случаев, прямо указанных в настоящих требованиях.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widowControl/>
        <w:tabs>
          <w:tab w:val="left" w:pos="284" w:leader="none"/>
          <w:tab w:val="left" w:pos="993" w:leader="none"/>
          <w:tab w:val="clear" w:pos="1272" w:leader="none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Версия программного комплекса «Гранд-Смета» (далее–ПК «Гранд-смета»)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должна быть не ниже 2021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widowControl/>
        <w:tabs>
          <w:tab w:val="left" w:pos="284" w:leader="none"/>
          <w:tab w:val="left" w:pos="993" w:leader="none"/>
          <w:tab w:val="clear" w:pos="1272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составлении смет руководствова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ться «Методикой определения сметной стоимости строительства»,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территории Российской Федерации», введенной в действие Приказом Министерства строительства и ЖКХ РФ от 04.08.2020 № 421/пр. (далее – Методика определения сметной стоимости строительства) с учетом изменений и дополнений.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widowControl/>
        <w:tabs>
          <w:tab w:val="left" w:pos="284" w:leader="none"/>
          <w:tab w:val="num" w:pos="993" w:leader="none"/>
          <w:tab w:val="clear" w:pos="1272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составлении сметной документации необходимо использовать сметно-нормативную базу «ФЕР 202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2» актуальной редакции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 применением индексов перевода по данным ФГИС ЦС на момент составления сметной документации</w:t>
      </w:r>
      <w:bookmarkStart w:id="4" w:name="_GoBack"/>
      <w:r>
        <w:rPr>
          <w:rFonts w:ascii="Times New Roman" w:hAnsi="Times New Roman" w:eastAsia="Times New Roman" w:cs="Times New Roman"/>
          <w:sz w:val="28"/>
          <w:szCs w:val="28"/>
        </w:rPr>
      </w:r>
      <w:bookmarkEnd w:id="4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widowControl/>
        <w:tabs>
          <w:tab w:val="left" w:pos="284" w:leader="none"/>
          <w:tab w:val="left" w:pos="993" w:leader="none"/>
          <w:tab w:val="clear" w:pos="1272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Определение сметной стоимости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работ при новом строительстве возможно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следующими методами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1"/>
          <w:numId w:val="26"/>
        </w:numPr>
        <w:ind w:left="0" w:firstLine="709"/>
        <w:jc w:val="both"/>
        <w:widowControl/>
        <w:tabs>
          <w:tab w:val="left" w:pos="284" w:leader="none"/>
          <w:tab w:val="left" w:pos="993" w:leader="none"/>
          <w:tab w:val="num" w:pos="1277" w:leader="none"/>
          <w:tab w:val="clear" w:pos="1844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u w:val="single"/>
        </w:rPr>
        <w:t xml:space="preserve">Ресурсно-индексным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 использованием единичных расценок, в том числе, их отдельных составляющих, сведения о которых включены в ФРСН. Сметная стоимость строительства, определенная с применением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ресурсно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-индексного метода, приводится в локальных сметных расчетах (далее – ЛСР), локальных сметах (далее -ЛС) в двух уровнях цен: базисном и текущем.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spacing w:before="40" w:after="40"/>
        <w:widowControl/>
        <w:tabs>
          <w:tab w:val="left" w:pos="284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случае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отсутствия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единичных расценок в действующей СНБ возможно определение сметной стоимости с применением сборников: «Единых норм и расценок 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строительные, монтажные и ремонтно-строительные работы» (далее – ЕНиР) и «Ведомственных норм и расценок на строительные, монтажные и ремонтно-строительные работы» (далее – ВНиР). Уровень оплаты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труда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для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ЕНиР и ВНиР определ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ять аналогично примененному в сметной документации методу расчета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с тарифными ставками сборника «Показатели часовой оплаты труда» (далее - ТС 2001), внесенного в ФРСН.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spacing w:before="40" w:after="40"/>
        <w:widowControl/>
        <w:tabs>
          <w:tab w:val="left" w:pos="284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При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отсутствии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информации о сметных ценах в ФГИС ЦС и ФССЦ по материальным ресурсам и оборудованию, их сметная цена формируется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bookmarkStart w:id="5" w:name="_Hlk86254576"/>
      <w:r>
        <w:rPr>
          <w:rFonts w:ascii="Times New Roman" w:hAnsi="Times New Roman" w:eastAsia="Times New Roman" w:cs="Times New Roman"/>
          <w:sz w:val="28"/>
          <w:szCs w:val="28"/>
        </w:rPr>
        <w:t xml:space="preserve">Методом анализа ТКП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bookmarkEnd w:id="5"/>
      <w:r>
        <w:rPr>
          <w:rFonts w:ascii="Times New Roman" w:hAnsi="Times New Roman" w:eastAsia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соответствии Приложением №3 к Пояснительной записке по заполнению формы №3п при составлении смет на ПИР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 сметной документацией в случае учета в сметах материалов поставки Подрядчика по текущим ценам - дополнительно должны быть направлен анализ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 предложениями от трех поставщиков каждой единицы продукции и документы, подтверждающие текущую стоимость материалов со ссылкой на поставщика товаров (в графе «обоснование» указывается дата/период действия и изготовитель/поставщик/страна производитель).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spacing w:before="40" w:after="40"/>
        <w:widowControl/>
        <w:tabs>
          <w:tab w:val="left" w:pos="284" w:leader="none"/>
          <w:tab w:val="left" w:pos="1134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определении сметной стоимости в 2-х уровнях цен (текущем и базисном),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стоимость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указанных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материальных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ресурсов и оборудования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определяется в базисном уровне цен как отношение их стоимости в текущем уровне цен к соответствующим индексам изменения сметной стоимости, примененным при составлении сметной документации.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spacing w:before="40" w:after="40"/>
        <w:widowControl/>
        <w:tabs>
          <w:tab w:val="left" w:pos="284" w:leader="none"/>
          <w:tab w:val="left" w:pos="1134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Сметная стоимость материальных ресурсов и индивидуального стандартизированного (адаптированного) оборудования в текущем уровне цен, информация о которых отсутствует во ФГИС ЦС и ФРСН, определяется с учетом транспортных и заготовительно-складских затрат.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spacing w:before="40" w:after="40"/>
        <w:widowControl/>
        <w:tabs>
          <w:tab w:val="num" w:pos="284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Транспортные затраты определяются следующими методами: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ind w:firstLine="709"/>
        <w:jc w:val="both"/>
        <w:spacing w:before="40" w:after="40"/>
        <w:widowControl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 доставке материальных ресурсов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9"/>
        </w:numPr>
        <w:ind w:left="0" w:firstLine="709"/>
        <w:jc w:val="both"/>
        <w:spacing w:before="40" w:after="40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расчетом с учетом расстояния перевозки, класса грузов, типа транспо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рта, наличии погрузо-разгрузочных работ, информации о ценах на услуги на перевозку грузов, в зависимости от вида транспорта (ж/д, автомобильный, речной, морской, воздушный), включенных в ФГИС ЦС и в соответствии со сметными нормативами, включенными в ФРСН;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9"/>
        </w:numPr>
        <w:jc w:val="both"/>
        <w:spacing w:before="40" w:after="40"/>
        <w:widowControl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Методом анализа ТКП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Приложением №3 к Пояснительной записке по заполнению формы №3п при составлении смет на ПИР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9"/>
        </w:numPr>
        <w:ind w:left="0" w:firstLine="709"/>
        <w:jc w:val="both"/>
        <w:spacing w:before="40" w:after="40"/>
        <w:widowControl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размере до 3-х процентов от отпускной цены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материальных ресурсов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(при невозможности определить затраты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указанными выше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способами),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 решению заказчика.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ind w:firstLine="709"/>
        <w:jc w:val="both"/>
        <w:spacing w:before="40" w:after="40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.2.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по доставке оборудования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9"/>
        </w:numPr>
        <w:ind w:left="0" w:firstLine="709"/>
        <w:jc w:val="both"/>
        <w:spacing w:before="40" w:after="40"/>
        <w:widowControl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расчетом с учетом расстояния перевозки, класса грузов, типа транспо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рта, наличии погрузо-разгрузочных работ, информации о ценах на услуги на перевозку грузов, в зависимости от вида транспорта (ж/д, автомобильный, речной, морской, воздушный), включенных в ФГИС ЦС и в соответствии со сметными нормативами, включенными в ФРСН;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9"/>
        </w:numPr>
        <w:ind w:left="0" w:firstLine="709"/>
        <w:jc w:val="both"/>
        <w:spacing w:before="40" w:after="40"/>
        <w:widowControl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Методом анализа ТКП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Приложением №3 к Пояснительной записке по заполнению формы №3п при составлении смет на ПИР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9"/>
        </w:numPr>
        <w:ind w:left="0" w:firstLine="709"/>
        <w:jc w:val="both"/>
        <w:spacing w:before="40" w:after="40"/>
        <w:tabs>
          <w:tab w:val="left" w:pos="284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размере до 3-х процентов от отпускной цены оборудования (при невозможности определить затраты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указанными выше способами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), по решению заказчика.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ind w:firstLine="709"/>
        <w:jc w:val="both"/>
        <w:spacing w:before="40" w:after="40"/>
        <w:tabs>
          <w:tab w:val="left" w:pos="567" w:leader="none"/>
          <w:tab w:val="left" w:pos="993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Если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транспортировка осуществляется заказчиком самостоятельно (самовывоз), данный показатель не учитывается.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1072"/>
        <w:ind w:firstLine="709"/>
        <w:jc w:val="both"/>
        <w:spacing w:before="40" w:after="40"/>
        <w:tabs>
          <w:tab w:val="left" w:pos="567" w:leader="none"/>
          <w:tab w:val="left" w:pos="993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spacing w:before="40" w:after="40"/>
        <w:tabs>
          <w:tab w:val="left" w:pos="567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Заготовительно-складские расходы определяются в % от суммы отпускной цены материалов, изделий, конструкций, оборудования и транспортных затрат: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30"/>
        </w:numPr>
        <w:ind w:left="0" w:firstLine="709"/>
        <w:jc w:val="both"/>
        <w:spacing w:before="40" w:after="40"/>
        <w:tabs>
          <w:tab w:val="left" w:pos="567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2% - для материальных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ресурсов (кроме металлоконструкций);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30"/>
        </w:numPr>
        <w:ind w:left="0" w:firstLine="709"/>
        <w:jc w:val="both"/>
        <w:spacing w:before="40" w:after="40"/>
        <w:tabs>
          <w:tab w:val="left" w:pos="567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0,75% - для металлоконструкций;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30"/>
        </w:numPr>
        <w:ind w:left="0" w:firstLine="709"/>
        <w:jc w:val="both"/>
        <w:spacing w:before="40" w:after="40"/>
        <w:tabs>
          <w:tab w:val="left" w:pos="567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1,2% - для оборудования.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993"/>
        <w:jc w:val="both"/>
        <w:spacing w:before="40" w:after="40"/>
        <w:tabs>
          <w:tab w:val="left" w:pos="567" w:leader="none"/>
          <w:tab w:val="left" w:pos="993" w:leader="none"/>
          <w:tab w:val="clear" w:pos="1272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Затраты на эксплуатацию строительной техники, не учтенной нормами и расценками, включенными в ФРСН, определяются Методом анализа ТКП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Приложением №3 к Пояснительной записке по заполнению формы №3п при составлении смет на ПИР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включаются в Главу 9 ССРСС.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54"/>
        <w:numPr>
          <w:ilvl w:val="0"/>
          <w:numId w:val="26"/>
        </w:numPr>
        <w:ind w:left="0" w:firstLine="993"/>
        <w:jc w:val="both"/>
        <w:tabs>
          <w:tab w:val="clear" w:pos="1272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 предоставляемым грузоподъемным механизмам, учтенным в составе сметных норм и расценок: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54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Исключать из норм и расценок предоставляемые грузоподъемные механизмы.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54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случае использования подрядчиком собственных/арендованных механизмов полностью, либо частично, для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выполнения конкретной работы на строительной площадке, из расценки на выполнение данных работ грузоподъемные механизмы не исключаются Также из расценок включенных в ФРСН подлежат исключению давальческие материалы – вода, вода химочищенная, электроэнергия.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spacing w:before="40" w:after="40"/>
        <w:widowControl/>
        <w:tabs>
          <w:tab w:val="left" w:pos="567" w:leader="none"/>
          <w:tab w:val="left" w:pos="993" w:leader="none"/>
          <w:tab w:val="left" w:pos="1134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При формировании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сметной стоимости с ЛСР (ЛС) отдельно выделяется сметная стоимость по видам оборудования: инженерное; технологическое; лабораторное; транспортные средства; инструмент для технологических процессов; производственный и хозяйственный инвентарь, в т.ч. мебель.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spacing w:before="40" w:after="40"/>
        <w:widowControl/>
        <w:tabs>
          <w:tab w:val="left" w:pos="567" w:leader="none"/>
          <w:tab w:val="left" w:pos="993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использовании в сметах коэффициентов и лимитированных затрат указывать обоснование из технической части, вводных указаний сборников или других нормативных документов и приложений к ним.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spacing w:before="40" w:after="40"/>
        <w:widowControl/>
        <w:tabs>
          <w:tab w:val="left" w:pos="567" w:leader="none"/>
          <w:tab w:val="left" w:pos="993" w:leader="none"/>
          <w:tab w:val="left" w:pos="1134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Поправочные коэффициенты из технической части к расценкам (например, на демонтаж или для учета особых условий выполнения работ) учитываются индивидуально для каждой позиции и в выходных формах при выгрузке в формат «Excel» указываются попозиционно.</w:t>
      </w:r>
      <w:r>
        <w:rPr>
          <w:rFonts w:ascii="Times New Roman" w:hAnsi="Times New Roman" w:eastAsia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Коэффициенты, учитывающие усложняющие факторы и условия производства работ, могут применяться одновременно с другими коэффициентами, предусмотренными сметными нормативами, включенными в ФРСН. При одновременном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применении коэффициенты перемножаются, результат округляется до семи знаков после запятой.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spacing w:before="40" w:after="40"/>
        <w:widowControl/>
        <w:tabs>
          <w:tab w:val="left" w:pos="567" w:leader="none"/>
          <w:tab w:val="left" w:pos="993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Затраты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 возведение временных зданий и сооружений учитывать в том случае, если они указаны в ПОС, ТТ. Размер средств на устройство и ликвидацию временных зданий и сооружений определяются одним из способов: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нормативным методом с применением нормативов затрат на строительство титульных временных зданий и сооружений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сведения о которых включены в ФРСН, расчетным методом - на основании ЛСР (ЛС) или калькуляций, в соответствии с данными ПОС. Порядок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расчета за возведенные временные здания и сооружения оговаривать в договоре подряда.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spacing w:before="40" w:after="40"/>
        <w:widowControl/>
        <w:tabs>
          <w:tab w:val="left" w:pos="567" w:leader="none"/>
          <w:tab w:val="left" w:pos="993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Резерв средств на непредвиденные работы и затраты определять в ТТ и начислять в смете в процентах в размере, указанном в утвержденных ТТ. Порядок расчета за непредвиденные работы и затраты оговаривать в договоре подряда.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993"/>
        <w:jc w:val="both"/>
        <w:spacing w:before="40" w:after="40"/>
        <w:tabs>
          <w:tab w:val="left" w:pos="567" w:leader="none"/>
          <w:tab w:val="left" w:pos="993" w:leader="none"/>
          <w:tab w:val="clear" w:pos="1272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формировании цены по сборникам ГЭСН(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ГЭСН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ГЭСН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ГЭСН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п) нормативы сметной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прибыли принимать на СМР – 40% от ФОТ, на ПНР – 36% от ФОТ.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spacing w:before="40" w:after="40"/>
        <w:widowControl/>
        <w:tabs>
          <w:tab w:val="left" w:pos="567" w:leader="none"/>
          <w:tab w:val="left" w:pos="993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Сметная стоимость пусконаладочных работ определяется на основании утвержденных заказчиком программы и графика.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Расчет стоимости пусконаладочных работ составлять с применением сметных нормативов, включенных в ФРСН. При определении сметной стоимости полного комплекса пусконаладочных работ на основании раздела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Методики определения сметной стоимости строительства: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35"/>
        </w:numPr>
        <w:ind w:left="0" w:firstLine="709"/>
        <w:jc w:val="both"/>
        <w:spacing w:before="40" w:after="40"/>
        <w:tabs>
          <w:tab w:val="left" w:pos="567" w:leader="none"/>
          <w:tab w:val="left" w:pos="851" w:leader="none"/>
          <w:tab w:val="left" w:pos="993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Затраты на проведение пусконаладочных работ «вхолостую» по объектам производственного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непроизводственного назначения, связанных с получением дохода от реализации товаров (услуг) включаются в Главу 9 «Прочие работы и затраты» (графы 7 и 8) ССРСС. В соответствии с заданием Заказчика и при обосновании программами ПНР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комплексного опробования оборудования), в сметной стоимости ПНР дополнительно могут учитываться: стоимость материальных, энергетических ресурсов, сырья и полуфабрикатов, используемых при проведении ПНР «вхолостую».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35"/>
        </w:numPr>
        <w:ind w:left="0" w:firstLine="709"/>
        <w:jc w:val="both"/>
        <w:spacing w:before="40" w:after="40"/>
        <w:tabs>
          <w:tab w:val="left" w:pos="567" w:leader="none"/>
          <w:tab w:val="left" w:pos="851" w:leader="none"/>
          <w:tab w:val="left" w:pos="993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Пусконаладочные работы «под нагрузкой»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для объектов производственного и непроизводственного назначения, связанных с получением дохода от реализации товаров (услуг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не относятся на сметную стоимость строительства, отображаются справочно и в сметной документации не учитываются.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spacing w:before="40" w:after="40"/>
        <w:widowControl/>
        <w:tabs>
          <w:tab w:val="left" w:pos="567" w:leader="none"/>
          <w:tab w:val="left" w:pos="993" w:leader="none"/>
          <w:tab w:val="left" w:pos="1134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Размер командировочных расходов учитывать в размере 3,74% от итогов глав 1-9 без учета стоимости оборудования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1072"/>
        <w:ind w:firstLine="709"/>
        <w:jc w:val="both"/>
        <w:widowControl/>
        <w:tabs>
          <w:tab w:val="left" w:pos="567" w:leader="none"/>
          <w:tab w:val="left" w:pos="993" w:leader="none"/>
          <w:tab w:val="left" w:pos="1134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6" w:name="_Hlk147744488"/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21.1 При производстве СМР и ПНР лимиты командировочных расходов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 стадии расчетов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принимать в размере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  <w:t xml:space="preserve">не более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1072"/>
        <w:numPr>
          <w:ilvl w:val="0"/>
          <w:numId w:val="34"/>
        </w:numPr>
        <w:ind w:left="0" w:firstLine="709"/>
        <w:jc w:val="both"/>
        <w:tabs>
          <w:tab w:val="left" w:pos="851" w:leader="none"/>
          <w:tab w:val="left" w:pos="1134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суточные – 5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00 руб./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сутки;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1072"/>
        <w:numPr>
          <w:ilvl w:val="0"/>
          <w:numId w:val="34"/>
        </w:numPr>
        <w:ind w:left="0" w:firstLine="709"/>
        <w:jc w:val="both"/>
        <w:tabs>
          <w:tab w:val="left" w:pos="851" w:leader="none"/>
          <w:tab w:val="left" w:pos="1134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проживание – 55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0 руб./сутки;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1072"/>
        <w:numPr>
          <w:ilvl w:val="0"/>
          <w:numId w:val="34"/>
        </w:numPr>
        <w:ind w:left="0" w:firstLine="709"/>
        <w:jc w:val="both"/>
        <w:tabs>
          <w:tab w:val="left" w:pos="851" w:leader="none"/>
          <w:tab w:val="left" w:pos="1134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проезд: поезд (купе) или самолет (класс–эконом с багажом до 20 (двадцати) кг, ручная кладь до 10 (десяти) кг).</w:t>
      </w:r>
      <w:bookmarkEnd w:id="6"/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spacing w:before="40" w:after="40"/>
        <w:widowControl/>
        <w:tabs>
          <w:tab w:val="left" w:pos="567" w:leader="none"/>
          <w:tab w:val="left" w:pos="993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определении сметных затрат на демонтаж строительных конструкций и оборудования стоимость погрузки, перевозки (от строительной площадки до места утилизации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или складирования) и разгрузки строитель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ного мусора и материалов, полученных при разборке строительных конструкций и оборудования, следует учитывать дополнительно, на основании проектной и (или) иной технической документации, проекта организации работ по сносу объекта капитального строительства.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spacing w:before="40" w:after="40"/>
        <w:widowControl/>
        <w:tabs>
          <w:tab w:val="left" w:pos="567" w:leader="none"/>
          <w:tab w:val="left" w:pos="993" w:leader="none"/>
          <w:tab w:val="left" w:pos="1134" w:leader="none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7" w:name="_Ref19086149"/>
      <w:r>
        <w:rPr>
          <w:rFonts w:ascii="Times New Roman" w:hAnsi="Times New Roman" w:eastAsia="Times New Roman" w:cs="Times New Roman"/>
          <w:sz w:val="28"/>
          <w:szCs w:val="28"/>
        </w:rPr>
        <w:t xml:space="preserve">В локальных сметных расчетах построчные и итоговые суммы 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</w:rPr>
        <w:t xml:space="preserve">округлять:</w:t>
      </w:r>
      <w:bookmarkEnd w:id="7"/>
      <w:r>
        <w:rPr>
          <w:rFonts w:ascii="Times New Roman" w:hAnsi="Times New Roman" w:cs="Times New Roman"/>
          <w:b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</w:p>
    <w:p>
      <w:pPr>
        <w:pStyle w:val="1072"/>
        <w:numPr>
          <w:ilvl w:val="0"/>
          <w:numId w:val="36"/>
        </w:numPr>
        <w:ind w:left="0" w:firstLine="709"/>
        <w:jc w:val="both"/>
        <w:spacing w:before="40" w:after="40"/>
        <w:tabs>
          <w:tab w:val="left" w:pos="567" w:leader="none"/>
          <w:tab w:val="num" w:pos="851" w:leader="none"/>
          <w:tab w:val="left" w:pos="993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ресурсно-индексном и ресурсным методах, а также в сметных расчетах на отдельные виды затрат -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 рублях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до целых единиц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36"/>
        </w:numPr>
        <w:ind w:left="0" w:firstLine="709"/>
        <w:jc w:val="both"/>
        <w:spacing w:before="40" w:after="40"/>
        <w:tabs>
          <w:tab w:val="left" w:pos="567" w:leader="none"/>
          <w:tab w:val="num" w:pos="851" w:leader="none"/>
          <w:tab w:val="left" w:pos="993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объектных сметных расчетах (сметах), сводном сметном расчете стоимости строительства и сводке затрат -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рублях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до двух знаков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после запятой.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spacing w:before="40" w:after="40"/>
        <w:widowControl/>
        <w:tabs>
          <w:tab w:val="left" w:pos="567" w:leader="none"/>
          <w:tab w:val="left" w:pos="993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Выходные формы сметных расчетов должны соответствовать Образцам по приложениям 1.5.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26"/>
        </w:numPr>
        <w:ind w:left="0" w:firstLine="709"/>
        <w:jc w:val="both"/>
        <w:spacing w:before="40" w:after="40"/>
        <w:widowControl/>
        <w:tabs>
          <w:tab w:val="left" w:pos="567" w:leader="none"/>
          <w:tab w:val="left" w:pos="993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случае предоставления Заказчиком услуг, указанных в разделе Технических требований «Иные условия поставки товаров, выполнения работ, оказания услуг»: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1"/>
          <w:numId w:val="26"/>
        </w:numPr>
        <w:ind w:left="0" w:firstLine="709"/>
        <w:jc w:val="both"/>
        <w:spacing w:before="40" w:after="40"/>
        <w:widowControl/>
        <w:tabs>
          <w:tab w:val="left" w:pos="567" w:leader="none"/>
          <w:tab w:val="left" w:pos="851" w:leader="none"/>
          <w:tab w:val="left" w:pos="1134" w:leader="none"/>
          <w:tab w:val="clear" w:pos="184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Из норм и расценок, внесенных в ФРСН, при составлении сметной документации исключать затраты: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2"/>
          <w:numId w:val="26"/>
        </w:numPr>
        <w:ind w:left="0" w:firstLine="709"/>
        <w:jc w:val="both"/>
        <w:spacing w:before="40" w:after="40"/>
        <w:widowControl/>
        <w:tabs>
          <w:tab w:val="left" w:pos="567" w:leader="none"/>
          <w:tab w:val="left" w:pos="851" w:leader="none"/>
          <w:tab w:val="clear" w:pos="993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 предоставляемой электроэнергии размер возврата определять исходя из расчета, предоставляемого заказчиком по отдельному запросу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54"/>
        <w:numPr>
          <w:ilvl w:val="0"/>
          <w:numId w:val="37"/>
        </w:numPr>
        <w:contextualSpacing w:val="0"/>
        <w:ind w:left="0" w:firstLine="709"/>
        <w:jc w:val="both"/>
        <w:spacing w:before="40" w:after="40"/>
        <w:tabs>
          <w:tab w:val="left" w:pos="567" w:leader="none"/>
          <w:tab w:val="left" w:pos="851" w:leader="none"/>
          <w:tab w:val="left" w:pos="1134" w:leader="none"/>
          <w:tab w:val="num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Индекс пересчета в текущие цены применять аналогичный примененному в сметной документации.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54"/>
        <w:numPr>
          <w:ilvl w:val="0"/>
          <w:numId w:val="37"/>
        </w:numPr>
        <w:contextualSpacing w:val="0"/>
        <w:ind w:left="0" w:firstLine="709"/>
        <w:jc w:val="both"/>
        <w:spacing w:before="40" w:after="40"/>
        <w:tabs>
          <w:tab w:val="left" w:pos="567" w:leader="none"/>
          <w:tab w:val="left" w:pos="851" w:leader="none"/>
          <w:tab w:val="left" w:pos="1134" w:leader="none"/>
          <w:tab w:val="num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применении индексов по статьям затрат в сметной документации для данного ресурса применять индекс на материалы.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2"/>
          <w:numId w:val="26"/>
        </w:numPr>
        <w:ind w:left="0" w:firstLine="709"/>
        <w:jc w:val="both"/>
        <w:spacing w:before="40" w:after="40"/>
        <w:widowControl/>
        <w:tabs>
          <w:tab w:val="left" w:pos="567" w:leader="none"/>
          <w:tab w:val="left" w:pos="851" w:leader="none"/>
          <w:tab w:val="clear" w:pos="993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 предоставляемому сжатому воздуху: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54"/>
        <w:numPr>
          <w:ilvl w:val="0"/>
          <w:numId w:val="38"/>
        </w:numPr>
        <w:contextualSpacing w:val="0"/>
        <w:ind w:left="0" w:firstLine="709"/>
        <w:jc w:val="both"/>
        <w:spacing w:before="40" w:after="40"/>
        <w:tabs>
          <w:tab w:val="left" w:pos="567" w:leader="none"/>
          <w:tab w:val="left" w:pos="851" w:leader="none"/>
          <w:tab w:val="num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Из норм и расценок исключать стоимость компрессоров.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left="709" w:firstLine="0"/>
        <w:jc w:val="both"/>
        <w:spacing w:before="40" w:after="40"/>
        <w:tabs>
          <w:tab w:val="left" w:pos="567" w:leader="none"/>
          <w:tab w:val="left" w:pos="851" w:leader="none"/>
          <w:tab w:val="num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25.1.3. По предоставляемым грузоподъемным механизмам: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54"/>
        <w:numPr>
          <w:ilvl w:val="0"/>
          <w:numId w:val="38"/>
        </w:numPr>
        <w:contextualSpacing w:val="0"/>
        <w:ind w:left="0" w:firstLine="709"/>
        <w:jc w:val="both"/>
        <w:spacing w:before="40" w:after="40"/>
        <w:tabs>
          <w:tab w:val="left" w:pos="567" w:leader="none"/>
          <w:tab w:val="left" w:pos="851" w:leader="none"/>
          <w:tab w:val="num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Из норм и расценок исключать стоимость предоставляемых грузоподъемных механизмов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jc w:val="both"/>
        <w:spacing w:before="40" w:after="40"/>
        <w:tabs>
          <w:tab w:val="left" w:pos="567" w:leader="none"/>
          <w:tab w:val="left" w:pos="851" w:leader="none"/>
          <w:tab w:val="num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left="709" w:firstLine="0"/>
        <w:jc w:val="both"/>
        <w:spacing w:before="40" w:after="40"/>
        <w:tabs>
          <w:tab w:val="left" w:pos="567" w:leader="none"/>
          <w:tab w:val="left" w:pos="851" w:leader="none"/>
          <w:tab w:val="num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ind w:left="142" w:right="0" w:firstLine="425"/>
        <w:jc w:val="both"/>
        <w:spacing w:before="40" w:after="40"/>
        <w:widowControl/>
        <w:tabs>
          <w:tab w:val="num" w:pos="1134" w:leader="none"/>
          <w:tab w:val="clear" w:pos="1272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   26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В сметных расчетах при исключении и добавлении ресурсов (материалов) необходимо данные ресурсы относить в отдельную позицию, не допускается изменение внутри расценки.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left="142" w:firstLine="0"/>
        <w:jc w:val="both"/>
        <w:spacing w:before="40" w:after="40"/>
        <w:tabs>
          <w:tab w:val="left" w:pos="709" w:leader="none"/>
          <w:tab w:val="left" w:pos="1134" w:leader="none"/>
          <w:tab w:val="left" w:pos="1276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     27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.При наличии двух и более сметных расчетов составлять ССР в текущем уровне цен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 форме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Приложения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1.1 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Требования к составлению сметной документации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составе рабочей документации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1072"/>
        <w:numPr>
          <w:ilvl w:val="0"/>
          <w:numId w:val="39"/>
        </w:numPr>
        <w:ind w:lef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ЛСР (ЛС) разрабатываются отдельно на исключаемые и дополнительные объемы работ. К сме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тной документации дополнительно прилагаются и являются ее неотъемлемой частью сопоставительные ведомости изменения сметной стоимости и сопоставительные ведомости изменения объемов работ, подготовленные в соответствии с Образцом по Приложениям №№ 1.3 и 1.4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Требования к составлению сметной документации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составе рабочей документации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1072"/>
        <w:numPr>
          <w:ilvl w:val="0"/>
          <w:numId w:val="39"/>
        </w:numPr>
        <w:ind w:lef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ЛС являются приложениями к ССР. Нумерация приложений указывается по мере включения ЛС в ССР в накопительной форме - по порядку.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1072"/>
        <w:numPr>
          <w:ilvl w:val="0"/>
          <w:numId w:val="39"/>
        </w:numPr>
        <w:ind w:lef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Разнесение затрат (сумм ЛС) по графам и главам ССР осуществлять в соответствии с указаниями Методики определения сметной стоимости строительства.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1072"/>
        <w:numPr>
          <w:ilvl w:val="0"/>
          <w:numId w:val="39"/>
        </w:numPr>
        <w:ind w:lef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ССР, построчные и итоговые суммы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указывать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рублях с округлением до двух знаков после запятой. Величину НДС не указывать.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1072"/>
        <w:numPr>
          <w:ilvl w:val="0"/>
          <w:numId w:val="39"/>
        </w:numPr>
        <w:ind w:lef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случае выполнения Подрядчиком полного комплекса пусконаладочных работ («вхолостую» и «под нагрузкой») сумму затрат на выполнение пусконаладочных работ «под нагрузкой» включать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за итогом ССР. Таким образом, общая стоимость работ по договору (дополнительному соглашению) будет включать в себя все затраты Подрядчика в рамках конкретного договора, включая пусконаладочные работы «под нагрузкой» (для работ, выполняемых в рамках ТПиР).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1054"/>
        <w:numPr>
          <w:ilvl w:val="0"/>
          <w:numId w:val="39"/>
        </w:numPr>
        <w:contextualSpacing w:val="0"/>
        <w:ind w:left="0" w:firstLine="709"/>
        <w:jc w:val="both"/>
        <w:spacing w:before="40" w:after="40"/>
        <w:tabs>
          <w:tab w:val="left" w:pos="709" w:leader="none"/>
          <w:tab w:val="left" w:pos="1134" w:leader="none"/>
          <w:tab w:val="left" w:pos="127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Сметная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документация должна быть представлена в двух вариантах: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34"/>
        </w:numPr>
        <w:jc w:val="both"/>
        <w:spacing w:before="40" w:after="40"/>
        <w:tabs>
          <w:tab w:val="left" w:pos="709" w:leader="none"/>
          <w:tab w:val="left" w:pos="851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 бумажном носителе (количество указано в конкурсной документации) Образец ЛСР в соответствии с приложением № 1.5 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Требования к составлению сметной документации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составе рабочей документации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34"/>
        </w:numPr>
        <w:ind w:left="0" w:firstLine="709"/>
        <w:jc w:val="both"/>
        <w:spacing w:before="40" w:after="40"/>
        <w:tabs>
          <w:tab w:val="left" w:pos="709" w:leader="none"/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 электронном носителе (в формате «xml» ПК «Гранд-Смета», «Excel», «pdf»),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полностью соответствующему, бумажному варианту. Сметная документация в формате «Exce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l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 должна быть представлена в одном файле с внесением ССР, ЛСР и других расчетов на отдельные листы (вкладки) документа.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numPr>
          <w:ilvl w:val="0"/>
          <w:numId w:val="34"/>
        </w:numPr>
        <w:ind w:left="0" w:firstLine="709"/>
        <w:jc w:val="both"/>
        <w:spacing w:before="40" w:after="40"/>
        <w:tabs>
          <w:tab w:val="left" w:pos="709" w:leader="none"/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формате ПК «Гранд-смета» выходная форма для печати указана ниже: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811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yellow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yellow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yellow"/>
        </w:rPr>
      </w:r>
    </w:p>
    <w:tbl>
      <w:tblPr>
        <w:tblStyle w:val="1011"/>
        <w:tblW w:w="0" w:type="auto"/>
        <w:tblLook w:val="04A0" w:firstRow="1" w:lastRow="0" w:firstColumn="1" w:lastColumn="0" w:noHBand="0" w:noVBand="1"/>
      </w:tblPr>
      <w:tblGrid>
        <w:gridCol w:w="5338"/>
        <w:gridCol w:w="4715"/>
      </w:tblGrid>
      <w:tr>
        <w:tblPrEx/>
        <w:trPr/>
        <w:tc>
          <w:tcPr>
            <w:tcW w:w="495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291232" cy="3355451"/>
                      <wp:effectExtent l="0" t="0" r="4445" b="0"/>
                      <wp:docPr id="1" name="Рисунок 2" descr="cid:image001.jpg@01D771AB.FE884A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2" descr="cid:image001.jpg@01D771AB.FE884A10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5"/>
                              <a:srcRect l="0" t="0" r="45819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386034" cy="34521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59.15pt;height:264.21pt;mso-wrap-distance-left:0.00pt;mso-wrap-distance-top:0.00pt;mso-wrap-distance-right:0.00pt;mso-wrap-distance-bottom:0.00pt;" stroked="f">
                      <v:path textboxrect="0,0,0,0"/>
                      <v:imagedata r:id="rId15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object w:dxaOrig="4619" w:dyaOrig="5184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" o:spid="_x0000_s1" type="#_x0000_t75" style="width:228.00pt;height:258.00pt;mso-wrap-distance-left:0.00pt;mso-wrap-distance-top:0.00pt;mso-wrap-distance-right:0.00pt;mso-wrap-distance-bottom:0.00pt;" filled="f" stroked="f">
                  <v:path textboxrect="0,0,0,0"/>
                  <v:imagedata r:id="rId16" o:title=""/>
                </v:shape>
                <o:OLEObject DrawAspect="Content" r:id="rId17" ObjectID="_1525041" ProgID="PBrush" ShapeID="_x0000_i1" Type="Embed"/>
              </w:objec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r>
          </w:p>
        </w:tc>
      </w:tr>
    </w:tbl>
    <w:p>
      <w:pPr>
        <w:pStyle w:val="1072"/>
        <w:ind w:left="567" w:firstLine="0"/>
        <w:jc w:val="both"/>
        <w:widowControl/>
        <w:rPr>
          <w:rFonts w:ascii="Times New Roman" w:hAnsi="Times New Roman" w:cs="Times New Roman"/>
          <w:sz w:val="28"/>
          <w:szCs w:val="28"/>
        </w:rPr>
        <w:sectPr>
          <w:footnotePr>
            <w:numRestart w:val="eachPage"/>
          </w:footnotePr>
          <w:endnotePr/>
          <w:type w:val="nextPage"/>
          <w:pgSz w:w="11906" w:h="16838" w:orient="portrait"/>
          <w:pgMar w:top="851" w:right="567" w:bottom="425" w:left="1276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54"/>
        <w:ind w:left="928" w:right="66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№1.1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ind w:left="928" w:right="666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Требования к составлению сметной документации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составе рабочей документации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5834" w:type="dxa"/>
        <w:tblLook w:val="04A0" w:firstRow="1" w:lastRow="0" w:firstColumn="1" w:lastColumn="0" w:noHBand="0" w:noVBand="1"/>
      </w:tblPr>
      <w:tblGrid>
        <w:gridCol w:w="1239"/>
        <w:gridCol w:w="72"/>
        <w:gridCol w:w="1635"/>
        <w:gridCol w:w="584"/>
        <w:gridCol w:w="2842"/>
        <w:gridCol w:w="104"/>
        <w:gridCol w:w="13"/>
        <w:gridCol w:w="1524"/>
        <w:gridCol w:w="131"/>
        <w:gridCol w:w="13"/>
        <w:gridCol w:w="1677"/>
        <w:gridCol w:w="69"/>
        <w:gridCol w:w="13"/>
        <w:gridCol w:w="1839"/>
        <w:gridCol w:w="13"/>
        <w:gridCol w:w="33"/>
        <w:gridCol w:w="1931"/>
        <w:gridCol w:w="13"/>
        <w:gridCol w:w="293"/>
        <w:gridCol w:w="1668"/>
        <w:gridCol w:w="9"/>
        <w:gridCol w:w="119"/>
      </w:tblGrid>
      <w:tr>
        <w:tblPrEx/>
        <w:trPr>
          <w:gridAfter w:val="2"/>
          <w:trHeight w:val="312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0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ОБРАЗЕЦ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8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59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5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51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Приложение __ от 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 Договору № _________ от 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2"/>
          <w:trHeight w:val="312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0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СОГЛАСОВАНО: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8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59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3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УТВЕРЖДАЮ: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>
          <w:gridAfter w:val="2"/>
          <w:trHeight w:val="312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0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___________________ФИО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8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59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3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___________________ФИО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89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"_______" _____________ 20___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8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59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99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"______" ____________________ 20__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2"/>
          <w:trHeight w:val="36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9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56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Сводный сметный расчет в сумме:______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4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руб. без НДС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9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79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СВОДНЫЙ СМЕТНЫЙ РАСЧЕТ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2"/>
          <w:trHeight w:val="10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39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9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20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</w:tr>
      <w:tr>
        <w:tblPrEx/>
        <w:trPr>
          <w:gridAfter w:val="2"/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39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9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79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(наименование стройки)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39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77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Составлен в ценах, соответствующих периоду выполнения работ по договору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5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2"/>
          <w:trHeight w:val="25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№ 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Номера сметных расчетов и смет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Наименование глав, объектов, работ и затрат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56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Сметная стоимость,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7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Общая сметная стоимость,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2"/>
          <w:trHeight w:val="32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9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1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6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строительных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монтажных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оборудования, мебели, инвентаря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прочих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74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2"/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29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946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668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759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85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97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97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gridSpan w:val="21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Глава 2. Основные объекты строительства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>
          <w:gridAfter w:val="2"/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9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02-01-01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9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9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2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7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4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5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Итого по Главе 2. "Основные объекты строительства"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9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2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5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Итого по Главам 1-12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9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2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gridSpan w:val="21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Непредвиденные затраты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>
          <w:gridAfter w:val="2"/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9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9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5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Итого с учетом "Непредвиденные затраты"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9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2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5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Итого по сводному расчету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9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2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375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11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35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Составил: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42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641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21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967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237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796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312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11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29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(должность, подпись, расшифровка)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37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9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</w:tr>
      <w:tr>
        <w:tblPrEx/>
        <w:trPr>
          <w:trHeight w:val="312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11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Проверил: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42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641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21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96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23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79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312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11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29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(должность, подпись, расшифровка)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37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9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</w:tr>
    </w:tbl>
    <w:p>
      <w:pPr>
        <w:pStyle w:val="1054"/>
        <w:ind w:left="92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object w:dxaOrig="1680" w:dyaOrig="1094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" o:spid="_x0000_s2" type="#_x0000_t75" style="width:85.50pt;height:53.25pt;mso-wrap-distance-left:0.00pt;mso-wrap-distance-top:0.00pt;mso-wrap-distance-right:0.00pt;mso-wrap-distance-bottom:0.00pt;" filled="f" stroked="f">
            <v:path textboxrect="0,0,0,0"/>
            <v:imagedata r:id="rId18" o:title=""/>
          </v:shape>
          <o:OLEObject DrawAspect="Icon" ObjectID="_1525042" ProgID="Excel.Sheet.12" ShapeID="_x0000_i2" Type="Embed"/>
        </w:objec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1072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  <w:sectPr>
          <w:footnotePr>
            <w:numRestart w:val="eachPage"/>
          </w:footnotePr>
          <w:endnotePr/>
          <w:type w:val="nextPage"/>
          <w:pgSz w:w="16838" w:h="11906" w:orient="landscape"/>
          <w:pgMar w:top="1276" w:right="851" w:bottom="567" w:left="425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ОБРАЗЕЦ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864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1.2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ind w:left="58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Требования к составлению сметной документации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составе рабочей документации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6199" w:type="dxa"/>
        <w:tblInd w:w="142" w:type="dxa"/>
        <w:tblLook w:val="04A0" w:firstRow="1" w:lastRow="0" w:firstColumn="1" w:lastColumn="0" w:noHBand="0" w:noVBand="1"/>
      </w:tblPr>
      <w:tblGrid>
        <w:gridCol w:w="722"/>
        <w:gridCol w:w="219"/>
        <w:gridCol w:w="1445"/>
        <w:gridCol w:w="220"/>
        <w:gridCol w:w="3264"/>
        <w:gridCol w:w="236"/>
        <w:gridCol w:w="216"/>
        <w:gridCol w:w="1208"/>
        <w:gridCol w:w="1843"/>
        <w:gridCol w:w="245"/>
        <w:gridCol w:w="823"/>
        <w:gridCol w:w="916"/>
        <w:gridCol w:w="257"/>
        <w:gridCol w:w="534"/>
        <w:gridCol w:w="220"/>
        <w:gridCol w:w="838"/>
        <w:gridCol w:w="419"/>
        <w:gridCol w:w="20"/>
        <w:gridCol w:w="434"/>
        <w:gridCol w:w="439"/>
        <w:gridCol w:w="216"/>
        <w:gridCol w:w="717"/>
        <w:gridCol w:w="748"/>
      </w:tblGrid>
      <w:tr>
        <w:tblPrEx/>
        <w:trPr>
          <w:trHeight w:val="78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06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СОГЛАСОВАНО: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1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9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0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458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УТВЕРЖДАЮ: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>
          <w:trHeight w:val="312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0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 ФИО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1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96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0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458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________________ФИО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312"/>
        </w:trPr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322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"___" _____________ 20__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96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0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4585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"___" _____________ 20__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1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6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7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58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8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0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95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Сводный сметный расчет в сумме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26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руб. без НДС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259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СВОДНЫЙ СМЕТНЫЙ РАСЧЕТ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6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23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8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87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               (наименование стройки)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26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gridSpan w:val="1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368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Составлен в текущих ценах, соответствующих периоду выполнения работ по договору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6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84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8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0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26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84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8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0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26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№ 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Номера сметных расчетов и смет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Наименование глав, объектов, работ и затрат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755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Сметная стоимость,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26" w:type="dxa"/>
            <w:vAlign w:val="center"/>
            <w:vMerge w:val="restart"/>
            <w:textDirection w:val="lrTb"/>
            <w:noWrap w:val="false"/>
          </w:tcPr>
          <w:p>
            <w:pPr>
              <w:ind w:lef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Общая сметная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стоимость,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5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4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84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строитель-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монтажных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оборудования, мебели, инвентаря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прочих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6" w:type="dxa"/>
            <w:vAlign w:val="center"/>
            <w:vMerge w:val="continue"/>
            <w:textDirection w:val="lrTb"/>
            <w:noWrap w:val="false"/>
          </w:tcPr>
          <w:p>
            <w:pPr>
              <w:ind w:hanging="59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2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66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348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66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98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826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gridSpan w:val="2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Глава 2. Основные объекты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gridSpan w:val="2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154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Сметы основного договора: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№02-01-01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8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№02-01-02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8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60"/>
        </w:trPr>
        <w:tc>
          <w:tcPr>
            <w:gridSpan w:val="2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15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Исключить дополнительным соглашением №___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№02-01-02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8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40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4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Итого исключено Дополнительным соглашением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>
          <w:gridAfter w:val="1"/>
          <w:trHeight w:val="435"/>
        </w:trPr>
        <w:tc>
          <w:tcPr>
            <w:gridSpan w:val="2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Включить дополнительным соглашением №____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№02-01-02/1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8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0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2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4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Итого включено Дополнительным соглашением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>
          <w:gridAfter w:val="1"/>
          <w:trHeight w:val="2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514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Итого по Главе 2. "Основные объекты"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4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Всего по сводному сметному расчету, без учета НДС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8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сумма основного договора (без НДС)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</w:tr>
      <w:tr>
        <w:tblPrEx/>
        <w:trPr>
          <w:gridAfter w:val="1"/>
          <w:trHeight w:val="771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ДС №___ от ___.__.20___г.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8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сумма увеличения основного договора на основании дополнительного соглашения № ___ без НДС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0 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Составил: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48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660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43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984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268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26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8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87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(должность, подпись, расшифровка)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2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8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0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4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26" w:type="dxa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Проверил: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48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660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8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87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(должность, подпись, расшифровка)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2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r>
          </w:p>
        </w:tc>
      </w:tr>
    </w:tbl>
    <w:p>
      <w:pPr>
        <w:pStyle w:val="107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object w:dxaOrig="1525" w:dyaOrig="99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" o:spid="_x0000_s3" type="#_x0000_t75" style="width:78.00pt;height:48.00pt;mso-wrap-distance-left:0.00pt;mso-wrap-distance-top:0.00pt;mso-wrap-distance-right:0.00pt;mso-wrap-distance-bottom:0.00pt;" filled="f" stroked="f">
            <v:path textboxrect="0,0,0,0"/>
            <v:imagedata r:id="rId20" o:title=""/>
          </v:shape>
          <o:OLEObject DrawAspect="Icon" ObjectID="_1525043" ProgID="Excel.Sheet.12" ShapeID="_x0000_i3" Type="Embed"/>
        </w:objec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  <w:sectPr>
          <w:footnotePr>
            <w:numRestart w:val="eachPage"/>
          </w:footnotePr>
          <w:endnotePr/>
          <w:type w:val="nextPage"/>
          <w:pgSz w:w="16838" w:h="11906" w:orient="landscape"/>
          <w:pgMar w:top="284" w:right="851" w:bottom="709" w:left="425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35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8" w:name="P3258"/>
      <w:r>
        <w:rPr>
          <w:rFonts w:ascii="Times New Roman" w:hAnsi="Times New Roman" w:eastAsia="Times New Roman" w:cs="Times New Roman"/>
          <w:sz w:val="28"/>
          <w:szCs w:val="28"/>
        </w:rPr>
      </w:r>
      <w:bookmarkStart w:id="9" w:name="P2506"/>
      <w:r>
        <w:rPr>
          <w:rFonts w:ascii="Times New Roman" w:hAnsi="Times New Roman" w:eastAsia="Times New Roman" w:cs="Times New Roman"/>
          <w:sz w:val="28"/>
          <w:szCs w:val="28"/>
        </w:rPr>
      </w:r>
      <w:bookmarkStart w:id="10" w:name="P2522"/>
      <w:r>
        <w:rPr>
          <w:rFonts w:ascii="Times New Roman" w:hAnsi="Times New Roman" w:eastAsia="Times New Roman" w:cs="Times New Roman"/>
          <w:sz w:val="28"/>
          <w:szCs w:val="28"/>
        </w:rPr>
      </w:r>
      <w:bookmarkStart w:id="11" w:name="P2523"/>
      <w:r>
        <w:rPr>
          <w:rFonts w:ascii="Times New Roman" w:hAnsi="Times New Roman" w:eastAsia="Times New Roman" w:cs="Times New Roman"/>
          <w:sz w:val="28"/>
          <w:szCs w:val="28"/>
        </w:rPr>
      </w:r>
      <w:bookmarkStart w:id="12" w:name="P2524"/>
      <w:r>
        <w:rPr>
          <w:rFonts w:ascii="Times New Roman" w:hAnsi="Times New Roman" w:eastAsia="Times New Roman" w:cs="Times New Roman"/>
          <w:sz w:val="28"/>
          <w:szCs w:val="28"/>
        </w:rPr>
      </w:r>
      <w:bookmarkStart w:id="13" w:name="P2525"/>
      <w:r>
        <w:rPr>
          <w:rFonts w:ascii="Times New Roman" w:hAnsi="Times New Roman" w:eastAsia="Times New Roman" w:cs="Times New Roman"/>
          <w:sz w:val="28"/>
          <w:szCs w:val="28"/>
        </w:rPr>
      </w:r>
      <w:bookmarkStart w:id="14" w:name="P2526"/>
      <w:r>
        <w:rPr>
          <w:rFonts w:ascii="Times New Roman" w:hAnsi="Times New Roman" w:eastAsia="Times New Roman" w:cs="Times New Roman"/>
          <w:sz w:val="28"/>
          <w:szCs w:val="28"/>
        </w:rPr>
      </w:r>
      <w:bookmarkStart w:id="15" w:name="P2527"/>
      <w:r>
        <w:rPr>
          <w:rFonts w:ascii="Times New Roman" w:hAnsi="Times New Roman" w:eastAsia="Times New Roman" w:cs="Times New Roman"/>
          <w:sz w:val="28"/>
          <w:szCs w:val="28"/>
        </w:rPr>
      </w:r>
      <w:bookmarkStart w:id="16" w:name="P2528"/>
      <w:r>
        <w:rPr>
          <w:rFonts w:ascii="Times New Roman" w:hAnsi="Times New Roman" w:eastAsia="Times New Roman" w:cs="Times New Roman"/>
          <w:sz w:val="28"/>
          <w:szCs w:val="28"/>
        </w:rPr>
      </w:r>
      <w:bookmarkStart w:id="17" w:name="P2529"/>
      <w:r>
        <w:rPr>
          <w:rFonts w:ascii="Times New Roman" w:hAnsi="Times New Roman" w:eastAsia="Times New Roman" w:cs="Times New Roman"/>
          <w:sz w:val="28"/>
          <w:szCs w:val="28"/>
        </w:rPr>
      </w:r>
      <w:bookmarkStart w:id="18" w:name="P2530"/>
      <w:r>
        <w:rPr>
          <w:rFonts w:ascii="Times New Roman" w:hAnsi="Times New Roman" w:eastAsia="Times New Roman" w:cs="Times New Roman"/>
          <w:sz w:val="28"/>
          <w:szCs w:val="28"/>
        </w:rPr>
      </w:r>
      <w:bookmarkStart w:id="19" w:name="P2531"/>
      <w:r>
        <w:rPr>
          <w:rFonts w:ascii="Times New Roman" w:hAnsi="Times New Roman" w:eastAsia="Times New Roman" w:cs="Times New Roman"/>
          <w:sz w:val="28"/>
          <w:szCs w:val="28"/>
        </w:rPr>
      </w:r>
      <w:bookmarkStart w:id="20" w:name="P2546"/>
      <w:r>
        <w:rPr>
          <w:rFonts w:ascii="Times New Roman" w:hAnsi="Times New Roman" w:eastAsia="Times New Roman" w:cs="Times New Roman"/>
          <w:sz w:val="28"/>
          <w:szCs w:val="28"/>
        </w:rPr>
      </w:r>
      <w:bookmarkStart w:id="21" w:name="P2566"/>
      <w:r>
        <w:rPr>
          <w:rFonts w:ascii="Times New Roman" w:hAnsi="Times New Roman" w:eastAsia="Times New Roman" w:cs="Times New Roman"/>
          <w:sz w:val="28"/>
          <w:szCs w:val="28"/>
        </w:rPr>
      </w:r>
      <w:bookmarkStart w:id="22" w:name="P2616"/>
      <w:r>
        <w:rPr>
          <w:rFonts w:ascii="Times New Roman" w:hAnsi="Times New Roman" w:eastAsia="Times New Roman" w:cs="Times New Roman"/>
          <w:sz w:val="28"/>
          <w:szCs w:val="28"/>
        </w:rPr>
      </w:r>
      <w:bookmarkStart w:id="23" w:name="P2736"/>
      <w:r>
        <w:rPr>
          <w:rFonts w:ascii="Times New Roman" w:hAnsi="Times New Roman" w:eastAsia="Times New Roman" w:cs="Times New Roman"/>
          <w:sz w:val="28"/>
          <w:szCs w:val="28"/>
        </w:rPr>
      </w:r>
      <w:bookmarkStart w:id="24" w:name="P2746"/>
      <w:r>
        <w:rPr>
          <w:rFonts w:ascii="Times New Roman" w:hAnsi="Times New Roman" w:eastAsia="Times New Roman" w:cs="Times New Roman"/>
          <w:sz w:val="28"/>
          <w:szCs w:val="28"/>
        </w:rPr>
      </w:r>
      <w:bookmarkStart w:id="25" w:name="P2945"/>
      <w:r>
        <w:rPr>
          <w:rFonts w:ascii="Times New Roman" w:hAnsi="Times New Roman" w:eastAsia="Times New Roman" w:cs="Times New Roman"/>
          <w:sz w:val="28"/>
          <w:szCs w:val="28"/>
        </w:rPr>
      </w:r>
      <w:bookmarkEnd w:id="8"/>
      <w:r>
        <w:rPr>
          <w:rFonts w:ascii="Times New Roman" w:hAnsi="Times New Roman" w:eastAsia="Times New Roman" w:cs="Times New Roman"/>
          <w:sz w:val="28"/>
          <w:szCs w:val="28"/>
        </w:rPr>
      </w:r>
      <w:bookmarkEnd w:id="9"/>
      <w:r>
        <w:rPr>
          <w:rFonts w:ascii="Times New Roman" w:hAnsi="Times New Roman" w:eastAsia="Times New Roman" w:cs="Times New Roman"/>
          <w:sz w:val="28"/>
          <w:szCs w:val="28"/>
        </w:rPr>
      </w:r>
      <w:bookmarkEnd w:id="10"/>
      <w:r>
        <w:rPr>
          <w:rFonts w:ascii="Times New Roman" w:hAnsi="Times New Roman" w:eastAsia="Times New Roman" w:cs="Times New Roman"/>
          <w:sz w:val="28"/>
          <w:szCs w:val="28"/>
        </w:rPr>
      </w:r>
      <w:bookmarkEnd w:id="11"/>
      <w:r>
        <w:rPr>
          <w:rFonts w:ascii="Times New Roman" w:hAnsi="Times New Roman" w:eastAsia="Times New Roman" w:cs="Times New Roman"/>
          <w:sz w:val="28"/>
          <w:szCs w:val="28"/>
        </w:rPr>
      </w:r>
      <w:bookmarkEnd w:id="12"/>
      <w:r>
        <w:rPr>
          <w:rFonts w:ascii="Times New Roman" w:hAnsi="Times New Roman" w:eastAsia="Times New Roman" w:cs="Times New Roman"/>
          <w:sz w:val="28"/>
          <w:szCs w:val="28"/>
        </w:rPr>
      </w:r>
      <w:bookmarkEnd w:id="13"/>
      <w:r>
        <w:rPr>
          <w:rFonts w:ascii="Times New Roman" w:hAnsi="Times New Roman" w:eastAsia="Times New Roman" w:cs="Times New Roman"/>
          <w:sz w:val="28"/>
          <w:szCs w:val="28"/>
        </w:rPr>
      </w:r>
      <w:bookmarkEnd w:id="14"/>
      <w:r>
        <w:rPr>
          <w:rFonts w:ascii="Times New Roman" w:hAnsi="Times New Roman" w:eastAsia="Times New Roman" w:cs="Times New Roman"/>
          <w:sz w:val="28"/>
          <w:szCs w:val="28"/>
        </w:rPr>
      </w:r>
      <w:bookmarkEnd w:id="15"/>
      <w:r>
        <w:rPr>
          <w:rFonts w:ascii="Times New Roman" w:hAnsi="Times New Roman" w:eastAsia="Times New Roman" w:cs="Times New Roman"/>
          <w:sz w:val="28"/>
          <w:szCs w:val="28"/>
        </w:rPr>
      </w:r>
      <w:bookmarkEnd w:id="16"/>
      <w:r>
        <w:rPr>
          <w:rFonts w:ascii="Times New Roman" w:hAnsi="Times New Roman" w:eastAsia="Times New Roman" w:cs="Times New Roman"/>
          <w:sz w:val="28"/>
          <w:szCs w:val="28"/>
        </w:rPr>
      </w:r>
      <w:bookmarkEnd w:id="17"/>
      <w:r>
        <w:rPr>
          <w:rFonts w:ascii="Times New Roman" w:hAnsi="Times New Roman" w:eastAsia="Times New Roman" w:cs="Times New Roman"/>
          <w:sz w:val="28"/>
          <w:szCs w:val="28"/>
        </w:rPr>
      </w:r>
      <w:bookmarkEnd w:id="18"/>
      <w:r>
        <w:rPr>
          <w:rFonts w:ascii="Times New Roman" w:hAnsi="Times New Roman" w:eastAsia="Times New Roman" w:cs="Times New Roman"/>
          <w:sz w:val="28"/>
          <w:szCs w:val="28"/>
        </w:rPr>
      </w:r>
      <w:bookmarkEnd w:id="19"/>
      <w:r>
        <w:rPr>
          <w:rFonts w:ascii="Times New Roman" w:hAnsi="Times New Roman" w:eastAsia="Times New Roman" w:cs="Times New Roman"/>
          <w:sz w:val="28"/>
          <w:szCs w:val="28"/>
        </w:rPr>
      </w:r>
      <w:bookmarkEnd w:id="20"/>
      <w:r>
        <w:rPr>
          <w:rFonts w:ascii="Times New Roman" w:hAnsi="Times New Roman" w:eastAsia="Times New Roman" w:cs="Times New Roman"/>
          <w:sz w:val="28"/>
          <w:szCs w:val="28"/>
        </w:rPr>
      </w:r>
      <w:bookmarkEnd w:id="21"/>
      <w:r>
        <w:rPr>
          <w:rFonts w:ascii="Times New Roman" w:hAnsi="Times New Roman" w:eastAsia="Times New Roman" w:cs="Times New Roman"/>
          <w:sz w:val="28"/>
          <w:szCs w:val="28"/>
        </w:rPr>
      </w:r>
      <w:bookmarkEnd w:id="22"/>
      <w:r>
        <w:rPr>
          <w:rFonts w:ascii="Times New Roman" w:hAnsi="Times New Roman" w:eastAsia="Times New Roman" w:cs="Times New Roman"/>
          <w:sz w:val="28"/>
          <w:szCs w:val="28"/>
        </w:rPr>
      </w:r>
      <w:bookmarkEnd w:id="23"/>
      <w:r>
        <w:rPr>
          <w:rFonts w:ascii="Times New Roman" w:hAnsi="Times New Roman" w:eastAsia="Times New Roman" w:cs="Times New Roman"/>
          <w:sz w:val="28"/>
          <w:szCs w:val="28"/>
        </w:rPr>
      </w:r>
      <w:bookmarkEnd w:id="24"/>
      <w:r>
        <w:rPr>
          <w:rFonts w:ascii="Times New Roman" w:hAnsi="Times New Roman" w:eastAsia="Times New Roman" w:cs="Times New Roman"/>
          <w:sz w:val="28"/>
          <w:szCs w:val="28"/>
        </w:rPr>
      </w:r>
      <w:bookmarkEnd w:id="25"/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ОБРАЗЕЦ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58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№1.3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ind w:left="58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ind w:left="58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Требования к составлению сметной документации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составе рабочей документации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ind w:left="58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ind w:left="58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№___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ind w:left="58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дополнительному соглашению от ___ № 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ind w:left="58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к договору от_______№_____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Сопоставительная ведомость изменения сметной стоимости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10206" w:type="dxa"/>
        <w:tblInd w:w="4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25"/>
        <w:gridCol w:w="850"/>
        <w:gridCol w:w="851"/>
        <w:gridCol w:w="1276"/>
        <w:gridCol w:w="1275"/>
        <w:gridCol w:w="1701"/>
        <w:gridCol w:w="1701"/>
        <w:gridCol w:w="2127"/>
      </w:tblGrid>
      <w:tr>
        <w:tblPrEx/>
        <w:trPr>
          <w:trHeight w:val="433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№ п/п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W w:w="297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Данные сметного расчета (сметы)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Сметная стоимость,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Разница в сметной стоимости,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12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Обоснование изменений сметной стоимости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25" w:type="dxa"/>
            <w:vMerge w:val="continue"/>
            <w:textDirection w:val="lrTb"/>
            <w:noWrap w:val="false"/>
          </w:tcPr>
          <w:p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шифр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№ позиции сметного расчета (сметы) в ССР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подлежащая включению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подлежащая исключению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</w:tc>
        <w:tc>
          <w:tcPr>
            <w:tcW w:w="2127" w:type="dxa"/>
            <w:vMerge w:val="continue"/>
            <w:textDirection w:val="lrTb"/>
            <w:noWrap w:val="false"/>
          </w:tcPr>
          <w:p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tcW w:w="42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2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35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br w:type="page" w:clear="all"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35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№1.4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ind w:left="58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Требования к составлению сметной документации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составе рабочей документации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ind w:left="58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№___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ind w:left="58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дополнительному соглашению от ___ № 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ind w:left="58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договору от_______№_____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Сопоставительная ведомость объемов работ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107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10773" w:type="dxa"/>
        <w:tblInd w:w="2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25"/>
        <w:gridCol w:w="709"/>
        <w:gridCol w:w="851"/>
        <w:gridCol w:w="1208"/>
        <w:gridCol w:w="918"/>
        <w:gridCol w:w="850"/>
        <w:gridCol w:w="851"/>
        <w:gridCol w:w="850"/>
        <w:gridCol w:w="851"/>
        <w:gridCol w:w="709"/>
        <w:gridCol w:w="567"/>
        <w:gridCol w:w="850"/>
        <w:gridCol w:w="1134"/>
      </w:tblGrid>
      <w:tr>
        <w:tblPrEx/>
        <w:trPr>
          <w:trHeight w:val="880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pStyle w:val="1072"/>
              <w:ind w:left="-6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№№ 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4"/>
            <w:tcW w:w="3686" w:type="dxa"/>
            <w:textDirection w:val="lrTb"/>
            <w:noWrap w:val="false"/>
          </w:tcPr>
          <w:p>
            <w:pPr>
              <w:pStyle w:val="1072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Данные сметного расчета (сметы)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072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Наименование работ и затрат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072"/>
              <w:ind w:hanging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Ед. изм.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pStyle w:val="1072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Объем работ в сметной документации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1276" w:type="dxa"/>
            <w:vMerge w:val="restart"/>
            <w:textDirection w:val="lrTb"/>
            <w:noWrap w:val="false"/>
          </w:tcPr>
          <w:p>
            <w:pPr>
              <w:pStyle w:val="1072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Изменение объемов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072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Обоснование изменений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1072"/>
              <w:ind w:left="1360" w:hanging="14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Примечание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322"/>
        </w:trPr>
        <w:tc>
          <w:tcPr>
            <w:tcW w:w="425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1072"/>
              <w:ind w:left="-7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шифр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pStyle w:val="1072"/>
              <w:ind w:left="-6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1072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№ позиции в сметном расчете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1308"/>
        </w:trPr>
        <w:tc>
          <w:tcPr>
            <w:tcW w:w="425" w:type="dxa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08" w:type="dxa"/>
            <w:textDirection w:val="lrTb"/>
            <w:noWrap w:val="false"/>
          </w:tcPr>
          <w:p>
            <w:pPr>
              <w:pStyle w:val="1072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 изменений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pStyle w:val="1072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 учетом изменений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072"/>
              <w:ind w:firstLine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 изменений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072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 учетом изменений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72"/>
              <w:ind w:left="-8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1072"/>
              <w:ind w:left="-8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1072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снижение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232"/>
        </w:trPr>
        <w:tc>
          <w:tcPr>
            <w:tcW w:w="425" w:type="dxa"/>
            <w:textDirection w:val="lrTb"/>
            <w:noWrap w:val="false"/>
          </w:tcPr>
          <w:p>
            <w:pPr>
              <w:pStyle w:val="10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0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208" w:type="dxa"/>
            <w:textDirection w:val="lrTb"/>
            <w:noWrap w:val="false"/>
          </w:tcPr>
          <w:p>
            <w:pPr>
              <w:pStyle w:val="10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pStyle w:val="10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0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0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0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0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10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0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10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1072"/>
        <w:jc w:val="both"/>
        <w:rPr>
          <w:rFonts w:ascii="Times New Roman" w:hAnsi="Times New Roman" w:cs="Times New Roman"/>
          <w:sz w:val="28"/>
          <w:szCs w:val="28"/>
        </w:rPr>
        <w:sectPr>
          <w:footnotePr>
            <w:numRestart w:val="eachPage"/>
          </w:footnotePr>
          <w:endnotePr/>
          <w:type w:val="nextPage"/>
          <w:pgSz w:w="11906" w:h="16838" w:orient="portrait"/>
          <w:pgMar w:top="284" w:right="924" w:bottom="720" w:left="426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81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Приложение№1.5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581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Требования к составлению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10348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сметной документации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составе рабочей документации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ОБРАЗЕЦ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36"/>
        <w:gridCol w:w="1320"/>
        <w:gridCol w:w="692"/>
        <w:gridCol w:w="2821"/>
        <w:gridCol w:w="850"/>
        <w:gridCol w:w="1101"/>
        <w:gridCol w:w="666"/>
        <w:gridCol w:w="1044"/>
        <w:gridCol w:w="1085"/>
        <w:gridCol w:w="666"/>
        <w:gridCol w:w="1044"/>
        <w:gridCol w:w="508"/>
        <w:gridCol w:w="689"/>
        <w:gridCol w:w="2243"/>
      </w:tblGrid>
      <w:tr>
        <w:tblPrEx/>
        <w:trPr>
          <w:trHeight w:val="285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pc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СОГЛАСОВАНО: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3" w:type="pc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УТВЕРЖДАЮ: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81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3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330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4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"_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____" _____________2021 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"_____" ________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2021 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Наименование редакции сметных нормативов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0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300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Наименование программного продукта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15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ПК "ГРАНД-Смета 2021"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47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0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29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42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0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29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60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7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7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16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1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</w:rPr>
              <w:t xml:space="preserve">(наименование стройки)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1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</w:rPr>
              <w:t xml:space="preserve">(наименование объекта капитального строительства)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480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ЛОКАЛЬНЫЙ СМЕТНЫЙ РАСЧЕТ (СМЕТА) №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16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5000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70"/>
        </w:trPr>
        <w:tc>
          <w:tcPr>
            <w:gridSpan w:val="1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</w:rPr>
              <w:t xml:space="preserve">(наименование конструктивного решения)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Составлен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методом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Основание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38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38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</w:rPr>
              <w:t xml:space="preserve">(проектная и (или) иная техническая документация)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Составлен(а) в текущем (базисном) уровне цен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соответст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ующих периоду выполнения работ по договору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55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4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Сметная стоимость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тыс.руб.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строительных работ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тыс.руб.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1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Средства на оплату труда рабочих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тыс.руб.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монтажных работ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тыс.руб.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1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Нормативные затраты труда рабочих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чел.час.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оборудования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тыс.руб.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1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Нормативные затраты труда машинистов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чел.час.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прочих затрат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тыс.руб.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20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Расчетный измеритель конструктивного решения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77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19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№ п/п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Обоснование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75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Наименование работ и затрат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Сметная стоимость в базисном уровне цен (в текущем уровне цен (гр. 8) для ресурсов, отсутствующих в СНБ), руб.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Индексы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Сметная стоимость в текущем уровне цен, руб.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8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6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75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7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 единицу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коэффициенты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всего с учетом коэффициентов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 единицу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коэффициенты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8" w:type="pct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16" w:type="pct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75" w:type="pct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7" w:type="pct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0" w:type="pct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9" w:type="pct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2" w:type="pct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0" w:type="pct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9" w:type="pct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0" w:type="pct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7" w:type="pct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7" w:type="pct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</w:tbl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637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5811"/>
        <w:jc w:val="right"/>
        <w:rPr>
          <w:rFonts w:ascii="Times New Roman" w:hAnsi="Times New Roman" w:cs="Times New Roman"/>
          <w:color w:val="000000"/>
          <w:sz w:val="28"/>
          <w:szCs w:val="28"/>
        </w:rPr>
        <w:sectPr>
          <w:footnotePr>
            <w:numRestart w:val="eachPage"/>
          </w:footnotePr>
          <w:endnotePr/>
          <w:type w:val="nextPage"/>
          <w:pgSz w:w="16838" w:h="11906" w:orient="landscape"/>
          <w:pgMar w:top="426" w:right="253" w:bottom="924" w:left="720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581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581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риложение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2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142" w:firstLine="4820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Требования к составлению сметной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42" w:firstLine="4820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документации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составе рабочей документации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142" w:hanging="142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Образец № 3п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9"/>
      </w:tblGrid>
      <w:tr>
        <w:tblPrEx/>
        <w:trPr>
          <w:jc w:val="center"/>
        </w:trPr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0348" w:type="dxa"/>
            <w:textDirection w:val="lrTb"/>
            <w:noWrap w:val="false"/>
          </w:tcPr>
          <w:p>
            <w:pPr>
              <w:ind w:left="6523" w:hanging="284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Приложение №_____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6239" w:right="-284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 договору от ______№_______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6239" w:right="-284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(дополнительному соглашению)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tbl>
            <w:tblPr>
              <w:tblW w:w="9564" w:type="dxa"/>
              <w:tblLook w:val="04A0" w:firstRow="1" w:lastRow="0" w:firstColumn="1" w:lastColumn="0" w:noHBand="0" w:noVBand="1"/>
            </w:tblPr>
            <w:tblGrid>
              <w:gridCol w:w="3966"/>
              <w:gridCol w:w="5731"/>
            </w:tblGrid>
            <w:tr>
              <w:tblPrEx/>
              <w:trPr>
                <w:trHeight w:val="446"/>
              </w:trPr>
              <w:tc>
                <w:tcPr>
                  <w:tcW w:w="4430" w:type="dxa"/>
                  <w:vAlign w:val="bottom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r>
                </w:p>
                <w:p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28"/>
                      <w:szCs w:val="28"/>
                    </w:rPr>
                    <w:t xml:space="preserve">СОГЛАСОВАНО: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  <w:p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________________(Подрядчик)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  <w:p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________________ </w:t>
                  </w: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Ф.И.О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  <w:p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tcW w:w="5134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r>
                </w:p>
                <w:p>
                  <w:pPr>
                    <w:ind w:left="188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28"/>
                      <w:szCs w:val="28"/>
                    </w:rPr>
                    <w:t xml:space="preserve">УТВЕРЖДАЮ: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r>
                </w:p>
                <w:p>
                  <w:pPr>
                    <w:ind w:left="1886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sz w:val="28"/>
                      <w:szCs w:val="28"/>
                    </w:rPr>
                    <w:t xml:space="preserve">_________________(Заказчик)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r>
                </w:p>
                <w:p>
                  <w:pPr>
                    <w:ind w:left="188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_________________</w:t>
                  </w: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Ф.И.О</w:t>
                  </w: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  <w:p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r>
                </w:p>
              </w:tc>
            </w:tr>
          </w:tbl>
          <w:p>
            <w:pPr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Смета 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br/>
              <w:t xml:space="preserve">на шеф - монтажные работы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Наименование предприятия, здания, сооружения, вида шеф-монтажных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рабо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Наименование монтажной организации 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Наименование организации заказчика 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Составлен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в текущих ценах, соответствующих периоду выполнения работ по договору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1. Расчет заработной платы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ab/>
              <w:t xml:space="preserve">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tbl>
            <w:tblPr>
              <w:tblW w:w="9649" w:type="dxa"/>
              <w:jc w:val="center"/>
              <w:tblBorders>
                <w:top w:val="single" w:color="auto" w:sz="6" w:space="0"/>
                <w:left w:val="single" w:color="auto" w:sz="6" w:space="0"/>
                <w:bottom w:val="single" w:color="auto" w:sz="6" w:space="0"/>
                <w:right w:val="single" w:color="auto" w:sz="6" w:space="0"/>
                <w:insideH w:val="single" w:color="auto" w:sz="2" w:space="0"/>
                <w:insideV w:val="single" w:color="auto" w:sz="2" w:space="0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5"/>
              <w:gridCol w:w="2210"/>
              <w:gridCol w:w="1106"/>
              <w:gridCol w:w="1185"/>
              <w:gridCol w:w="1418"/>
              <w:gridCol w:w="1416"/>
              <w:gridCol w:w="1739"/>
            </w:tblGrid>
            <w:tr>
              <w:tblPrEx/>
              <w:trPr>
                <w:jc w:val="center"/>
                <w:tblHeader/>
              </w:trPr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298" w:type="pct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№ п</w:t>
                  </w: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  <w:lang w:val="en-US"/>
                    </w:rPr>
                    <w:t xml:space="preserve">/</w:t>
                  </w: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п.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1145" w:type="pct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Перечень выполняемых работ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gridSpan w:val="2"/>
                  <w:shd w:val="clear" w:color="auto" w:fill="ffffff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1187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Исполнители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735" w:type="pct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Количество человеко-дней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734" w:type="pct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Средняя оплата труда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  <w:p>
                  <w:pPr>
                    <w:jc w:val="center"/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 за 1 день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901" w:type="pct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Оплата труда (всего)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</w:tr>
            <w:tr>
              <w:tblPrEx/>
              <w:trPr>
                <w:jc w:val="center"/>
                <w:tblHeader/>
              </w:trPr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tcW w:w="298" w:type="pct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tcW w:w="1145" w:type="pct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573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количество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14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должность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tcW w:w="735" w:type="pct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tcW w:w="734" w:type="pct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tcW w:w="901" w:type="pct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jc w:val="center"/>
                <w:tblHeader/>
              </w:trPr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298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1145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573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3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14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4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735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5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734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6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901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7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</w:tr>
            <w:tr>
              <w:tblPrEx/>
              <w:trPr>
                <w:jc w:val="center"/>
              </w:trPr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6" w:space="0"/>
                    <w:bottom w:val="single" w:color="auto" w:sz="2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298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1145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573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14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735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6" w:space="0"/>
                    <w:bottom w:val="single" w:color="auto" w:sz="2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734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901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</w:tr>
            <w:tr>
              <w:tblPrEx/>
              <w:trPr>
                <w:jc w:val="center"/>
              </w:trPr>
              <w:tc>
                <w:tcPr>
                  <w:shd w:val="clear" w:color="auto" w:fill="ffffff"/>
                  <w:tcBorders>
                    <w:top w:val="single" w:color="auto" w:sz="2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298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1145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573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14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735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2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734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shd w:val="clear" w:color="auto" w:fill="ffffff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901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</w:tr>
          </w:tbl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Итого заработной платы, в руб. 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2. Расчет стоимости выполнения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2.1 Накладные расходы, %_______________________________________________________________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2.2 Себестоимость работ 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2.3 Уровень рентабельности, % 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3. Командировочные расходы (по расчету)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Всего (руб.)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__________________________________________________________________________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firstLine="2070"/>
              <w:jc w:val="center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(сумма прописью)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Составил: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/должность,организация/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/подпись/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/расшифровка подписи/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Проверил: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/должность, организация/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/подпись/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/расшифровка подписи/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1072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8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br w:type="page" w:clear="all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.1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42" w:firstLine="6237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Требования к составлению сметной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документации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составе рабочей документации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ПОЯСНИТЕЛЬНАЯ ЗАПИСКА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 заполнению формы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№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3п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при составлении смет на шеф-монтажные, шеф-наладочные работы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540"/>
        <w:jc w:val="both"/>
        <w:tabs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При составлении сметного расчета по трудозатратам (форма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3п), обоснование расчета трудозатрат представляется заказчику по его просьбе. Сметные расчеты составляются в ценах текущего периода.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Расчетом по трудозатратам (форма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3п) рекомендуется определять стоимость работ, цены на которые отсутствуют в СБЦ и СЦ, внесенных в ФРСН.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Форма сметы для определения затрат по себестоимости и уровню рентабельности (форма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3п) приведена в образце 3П Приложения 2.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Результаты вычислений и итоговые данные по разделам расчета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округлять до целых рублей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Особенности заполнения формы 3п.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Раздел 1. Расчет заработной платы:</w:t>
      </w: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numPr>
          <w:ilvl w:val="0"/>
          <w:numId w:val="22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графе 1 приводится нумерация выполняемых работ;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22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графе 2 приводится наименование выполняемых работ;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22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графе 3 указывается количество привлекаемых работников;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22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графе 4 указывается наименование должности (при необходимости с указанием конкретных фамилий) работников, участвующих в выполнении каждой из приведенных работ в графе 2 работ;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22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графе 5 для каждой должностной группы (при необходимости с указанием конкретных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 фамилий) работников, участвующих в выполнении данной работы, указывается общее количество рабочих дней, необходимых данной квалификационной группе для её выполнения; рабочее время не должно превышать значений, определенных по нормативным временным нормам;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22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графе 6 приводятся данные по стоимости 1 человеко-дня в рублях по категориям работников. Стоимость 1 человеко-дня непосре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дственных исполнителей приводится по штатному расписанию основного производственного персонала исходя из установленных в нем окладов, а также выплат стимулирующего и компенсирующего характера, установленных Положением о премировании работников предприятия.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22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графе 7 указывается заработная плата в рублях (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en-US"/>
        </w:rPr>
        <w:t xml:space="preserve">результат перемножения граф 5 и 6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Данные по к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оличеству человек, дней и категорий непосредственных исполнителей, приведенные в графах 3, 4, 5, указываются в соответствии с экспертной оценкой трудоемкости этих работ или на базе имеющихся в организации проработок, определяющих нормативы их трудоемкости.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Раздел 2. Расчет стоимости выполнения работ</w:t>
      </w: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numPr>
          <w:ilvl w:val="0"/>
          <w:numId w:val="22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пункте 2.1 указываются на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кладные расходы. Данные по оплате труда, накладным расходам, уровню рентабельности организации принимаются в соответствии с плановыми показателями на соответствующий период выполнения работ и утверждаются внутренним распорядительным документом организации.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22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пункте 2.2 производится расчет себестоимости работ на основании выполненного в разделе 1 расчета заработной платы и накладных расходов (сложение итога графы 7 раздела 1 и пункта 2.1);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22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пункте 2.3 указывается уровень рентабельности (размер сметной прибыли), принимается по данным организации в соответствии с финансовым планом;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22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уровень рентабельности по отношению к себестоимости может составлять до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15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сметной документации необходимо приложить все справочные данные по вышеуказанным экономическим характеристикам предприятия в форме официальной справки (образец в Приложении №1 к пояснительной записке по заполнению формы 3П).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Раздел 3. Расчет командировочных расходов.</w:t>
      </w: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Командировочные расходы включаются в сметный расчет отдельной строкой (пункт 3 формы 3П) по отдельно выполненному расчету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(приложение № 2)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 расшифровкой затрат на проезд, проживание, суточные расходы.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Стоимость проезда необходимо указать по каждому виду транспорта отдельно туда и отдельно обратно.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Размер расходов на проезд и стоимость проживания в гостинице определяется на момент составления расчета.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Размеры возмещения расходов, связанных со служебными ко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мандировками, определяются коллективным договором и/или локальным нормативным актом организации–исполнителя, но не выше нормативов возмещения расходов, связанных со служебными командировками, установленных локальным нормативным актом организации–заказчика.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Лимиты командировочных расходов: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суточные -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00 руб./сутки;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проживание - до 4000 руб./сутки;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проезд: поезд (купе) или самолет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класс–эконом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 багажом до 20 (двадцати) кг, ручная кладь до 10 (десяти) кг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tabs>
          <w:tab w:val="left" w:pos="567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При учете командировочных расходов стоимость проезда (авиа-, ж/д, …) и проживания определяется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Методом анализа ТКП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соответствии Приложением №3 к Пояснительной записке по заполнению формы №3п при составлении смет на ПИР.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993" w:firstLine="567"/>
        <w:jc w:val="both"/>
        <w:tabs>
          <w:tab w:val="left" w:pos="1080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  <w:sectPr>
          <w:footnotePr>
            <w:numRestart w:val="eachPage"/>
          </w:footnotePr>
          <w:endnotePr/>
          <w:type w:val="nextPage"/>
          <w:pgSz w:w="11906" w:h="16838" w:orient="portrait"/>
          <w:pgMar w:top="568" w:right="924" w:bottom="720" w:left="993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8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№1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8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пояснительной записке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8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по заполнению формы 3П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8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СПРАВКА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от__________ (указать дату составления справки)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(Образец)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Настоящим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раткое/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олное наименование организации подрядчика/контрагента) сообщает о том, что средняя оплата труда специалистов за рабочий день составляет: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8793" w:type="dxa"/>
        <w:tblInd w:w="93" w:type="dxa"/>
        <w:tblLook w:val="04A0" w:firstRow="1" w:lastRow="0" w:firstColumn="1" w:lastColumn="0" w:noHBand="0" w:noVBand="1"/>
      </w:tblPr>
      <w:tblGrid>
        <w:gridCol w:w="1747"/>
        <w:gridCol w:w="3942"/>
        <w:gridCol w:w="3104"/>
      </w:tblGrid>
      <w:tr>
        <w:tblPrEx/>
        <w:trPr>
          <w:trHeight w:val="32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№ п/п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9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Должность специалиста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10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Заработная плата в день, в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9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(указать должность)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10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58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9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(указать должность)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10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63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9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(указать должность)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10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Накладные расходы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_______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(%)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Рентабельность предприятия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_________(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%)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Дата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(Должность единоличного исполнительного органа контрагента/подрядчика)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раткое/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олное наименование организации) ________________ (ФИО)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м.п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(Главный бухгалтер)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  <w:footnoteReference w:id="3"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раткое/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олное наименование организации контрагента/подрядчика) _________ (ФИО)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м.п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8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риложение №2к пояснительной записке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8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по заполнению формы 3П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8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Образец расчета командировочных расходов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hanging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№ __ к смете № 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Расчет командировочных расходов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10661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142"/>
        <w:gridCol w:w="992"/>
        <w:gridCol w:w="709"/>
        <w:gridCol w:w="1276"/>
        <w:gridCol w:w="708"/>
        <w:gridCol w:w="1443"/>
        <w:gridCol w:w="1308"/>
        <w:gridCol w:w="935"/>
        <w:gridCol w:w="1134"/>
        <w:gridCol w:w="1559"/>
      </w:tblGrid>
      <w:tr>
        <w:tblPrEx/>
        <w:trPr/>
        <w:tc>
          <w:tcPr>
            <w:gridSpan w:val="2"/>
            <w:shd w:val="clear" w:color="auto" w:fill="auto"/>
            <w:tcW w:w="5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№ 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/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Пункт назначения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(туда / обратно)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Вид транспорта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Стоимость проезда, руб. (без НДС)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Кол-во дней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4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Стоимость суточных, руб./сут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(без НДС)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3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Стоимость проживания, руб./сут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(без НДС)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9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Кол-во командировок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Кол-во командированных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Итого стоимость командировочных расходов, руб.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(без НДС)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0"/>
            <w:shd w:val="clear" w:color="auto" w:fill="auto"/>
            <w:tcW w:w="1020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Из пункта 1 в пункт 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W w:w="5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Из пункта 1 в пункт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4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3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9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W w:w="5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Из пункта 2 в пункт 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4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3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9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W w:w="5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4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3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9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W w:w="5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Из пункта 4 в пункт 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4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3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9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55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9"/>
            <w:shd w:val="clear" w:color="auto" w:fill="auto"/>
            <w:tcW w:w="86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Итого стоимость командировочных расходов из пункта 1 в пункт 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17"/>
        </w:trPr>
        <w:tc>
          <w:tcPr>
            <w:tcW w:w="4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0"/>
            <w:shd w:val="clear" w:color="auto" w:fill="auto"/>
            <w:tcW w:w="1020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Из пункта 5 в пункт 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W w:w="5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Из пункта 5 в пункт 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4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3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9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W w:w="5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Из пункта 4 в пункт 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4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3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9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W w:w="5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4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3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93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W w:w="5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Из пункта 2 в пункт 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4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3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93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55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9"/>
            <w:shd w:val="clear" w:color="auto" w:fill="auto"/>
            <w:tcW w:w="86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Итого стоимость командировочных расходов из пункта 5 в пункт 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55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9"/>
            <w:shd w:val="clear" w:color="auto" w:fill="auto"/>
            <w:tcW w:w="86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Всего стоимость командировочных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567" w:right="851" w:bottom="992" w:left="1134" w:header="680" w:footer="737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99"/>
        </w:rPr>
      </w:pPr>
      <w:r>
        <w:rPr>
          <w:rFonts w:ascii="Times New Roman" w:hAnsi="Times New Roman" w:eastAsia="Times New Roman" w:cs="Times New Roman"/>
          <w:sz w:val="28"/>
          <w:szCs w:val="28"/>
        </w:rPr>
        <w:object w:dxaOrig="1534" w:dyaOrig="993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4" o:spid="_x0000_s4" type="#_x0000_t75" style="width:76.50pt;height:49.50pt;mso-wrap-distance-left:0.00pt;mso-wrap-distance-top:0.00pt;mso-wrap-distance-right:0.00pt;mso-wrap-distance-bottom:0.00pt;" filled="f" stroked="f">
            <v:path textboxrect="0,0,0,0"/>
            <v:imagedata r:id="rId22" o:title=""/>
          </v:shape>
          <o:OLEObject DrawAspect="Icon" ObjectID="_1525044" ProgID="Excel.Sheet.12" ShapeID="_x0000_i4" Type="Embed"/>
        </w:object>
      </w:r>
      <w:r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99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99"/>
        </w:rPr>
      </w:r>
    </w:p>
    <w:sectPr>
      <w:footnotePr/>
      <w:endnotePr/>
      <w:type w:val="nextPage"/>
      <w:pgSz w:w="11906" w:h="16838" w:orient="portrait"/>
      <w:pgMar w:top="568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003"/>
      </w:pPr>
      <w:r>
        <w:rPr>
          <w:rStyle w:val="1004"/>
        </w:rPr>
        <w:footnoteRef/>
      </w:r>
      <w:r>
        <w:t xml:space="preserve"> Е</w:t>
      </w:r>
      <w:r>
        <w:t xml:space="preserve">сли в организации функции главного бухгалтера</w:t>
      </w:r>
      <w:r>
        <w:t xml:space="preserve"> выполняет генеральный директор–</w:t>
      </w:r>
      <w:r>
        <w:t xml:space="preserve">ставится только его виза</w:t>
      </w:r>
      <w:r>
        <w:t xml:space="preserve">.</w:t>
      </w:r>
      <w:r/>
    </w:p>
    <w:p>
      <w:pPr>
        <w:pStyle w:val="1003"/>
      </w:pPr>
      <w:r>
        <w:t xml:space="preserve">Возможно предоставление иной формы справки в соответствии с внутренним документооборотом организации.</w:t>
      </w:r>
      <w:r/>
    </w:p>
  </w:footnote>
  <w:footnote w:id="3">
    <w:p>
      <w:pPr>
        <w:pStyle w:val="1003"/>
      </w:pPr>
      <w:r>
        <w:rPr>
          <w:rStyle w:val="1004"/>
        </w:rPr>
        <w:footnoteRef/>
      </w:r>
      <w:r>
        <w:t xml:space="preserve"> Е</w:t>
      </w:r>
      <w:r>
        <w:t xml:space="preserve">сли в организации функции главного бухгалтера</w:t>
      </w:r>
      <w:r>
        <w:t xml:space="preserve"> выполняет генеральный директор–</w:t>
      </w:r>
      <w:r>
        <w:t xml:space="preserve">ставится только его виза</w:t>
      </w:r>
      <w:r>
        <w:t xml:space="preserve">.</w:t>
      </w:r>
      <w:r/>
    </w:p>
    <w:p>
      <w:pPr>
        <w:pStyle w:val="1003"/>
      </w:pPr>
      <w:r>
        <w:t xml:space="preserve">Возможно предоставление иной формы справки в соответствии с внутренним документооборотом организации.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30</w:t>
    </w:r>
    <w:r>
      <w:fldChar w:fldCharType="end"/>
    </w:r>
    <w:r/>
  </w:p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9"/>
      <w:rPr>
        <w:rStyle w:val="1021"/>
      </w:rPr>
      <w:framePr w:wrap="around" w:vAnchor="text" w:hAnchor="margin" w:xAlign="center" w:y="1"/>
    </w:pPr>
    <w:r>
      <w:rPr>
        <w:rStyle w:val="1021"/>
      </w:rPr>
      <w:fldChar w:fldCharType="begin"/>
    </w:r>
    <w:r>
      <w:rPr>
        <w:rStyle w:val="1021"/>
      </w:rPr>
      <w:instrText xml:space="preserve">PAGE  </w:instrText>
    </w:r>
    <w:r>
      <w:rPr>
        <w:rStyle w:val="1021"/>
      </w:rPr>
      <w:fldChar w:fldCharType="separate"/>
    </w:r>
    <w:r>
      <w:rPr>
        <w:rStyle w:val="1021"/>
      </w:rPr>
      <w:t xml:space="preserve">6</w:t>
    </w:r>
    <w:r>
      <w:rPr>
        <w:rStyle w:val="1021"/>
      </w:rPr>
      <w:fldChar w:fldCharType="end"/>
    </w:r>
    <w:r>
      <w:rPr>
        <w:rStyle w:val="1021"/>
      </w:rPr>
    </w:r>
    <w:r>
      <w:rPr>
        <w:rStyle w:val="1021"/>
      </w:rPr>
    </w:r>
  </w:p>
  <w:p>
    <w:pPr>
      <w:pStyle w:val="1009"/>
    </w:pPr>
    <w:r/>
    <w:r/>
  </w:p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9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28"/>
      <w:numFmt w:val="decimal"/>
      <w:isLgl w:val="false"/>
      <w:suff w:val="tab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suff w:val="tab"/>
      <w:lvlText w:val="%1.%2."/>
      <w:lvlJc w:val="left"/>
      <w:pPr>
        <w:ind w:left="4420" w:hanging="45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suff w:val="tab"/>
      <w:lvlText w:val="%1.%2.%3."/>
      <w:lvlJc w:val="left"/>
      <w:pPr>
        <w:ind w:left="1582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suff w:val="tab"/>
      <w:lvlText w:val="%1.%2.%3.%4."/>
      <w:lvlJc w:val="left"/>
      <w:pPr>
        <w:ind w:left="1942" w:hanging="720"/>
      </w:pPr>
      <w:rPr>
        <w:rFonts w:hint="default"/>
        <w:sz w:val="28"/>
      </w:rPr>
    </w:lvl>
    <w:lvl w:ilvl="4">
      <w:start w:val="1"/>
      <w:numFmt w:val="decimal"/>
      <w:isLgl/>
      <w:suff w:val="tab"/>
      <w:lvlText w:val="%1.%2.%3.%4.%5."/>
      <w:lvlJc w:val="left"/>
      <w:pPr>
        <w:ind w:left="2662" w:hanging="1080"/>
      </w:pPr>
      <w:rPr>
        <w:rFonts w:hint="default"/>
        <w:sz w:val="28"/>
      </w:rPr>
    </w:lvl>
    <w:lvl w:ilvl="5">
      <w:start w:val="1"/>
      <w:numFmt w:val="decimal"/>
      <w:isLgl/>
      <w:suff w:val="tab"/>
      <w:lvlText w:val="%1.%2.%3.%4.%5.%6."/>
      <w:lvlJc w:val="left"/>
      <w:pPr>
        <w:ind w:left="3022" w:hanging="1080"/>
      </w:pPr>
      <w:rPr>
        <w:rFonts w:hint="default"/>
        <w:sz w:val="28"/>
      </w:rPr>
    </w:lvl>
    <w:lvl w:ilvl="6">
      <w:start w:val="1"/>
      <w:numFmt w:val="decimal"/>
      <w:isLgl/>
      <w:suff w:val="tab"/>
      <w:lvlText w:val="%1.%2.%3.%4.%5.%6.%7."/>
      <w:lvlJc w:val="left"/>
      <w:pPr>
        <w:ind w:left="3382" w:hanging="1080"/>
      </w:pPr>
      <w:rPr>
        <w:rFonts w:hint="default"/>
        <w:sz w:val="28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102" w:hanging="1440"/>
      </w:pPr>
      <w:rPr>
        <w:rFonts w:hint="default"/>
        <w:sz w:val="28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462" w:hanging="1440"/>
      </w:pPr>
      <w:rPr>
        <w:rFonts w:hint="default"/>
        <w:sz w:val="28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9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55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1272" w:hanging="279"/>
        <w:tabs>
          <w:tab w:val="num" w:pos="1272" w:leader="none"/>
        </w:tabs>
      </w:pPr>
      <w:rPr>
        <w:rFonts w:hint="default"/>
        <w:b w:val="0"/>
        <w:i w:val="0"/>
        <w:color w:val="000000"/>
        <w:sz w:val="22"/>
        <w:szCs w:val="22"/>
        <w:u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1844" w:hanging="567"/>
        <w:tabs>
          <w:tab w:val="num" w:pos="1844" w:leader="none"/>
        </w:tabs>
      </w:pPr>
      <w:rPr>
        <w:rFonts w:hint="default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93" w:hanging="851"/>
        <w:tabs>
          <w:tab w:val="num" w:pos="993" w:leader="none"/>
        </w:tabs>
      </w:pPr>
      <w:rPr>
        <w:rFonts w:hint="default"/>
        <w:strike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77" w:hanging="567"/>
        <w:tabs>
          <w:tab w:val="num" w:pos="1277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)"/>
      <w:lvlJc w:val="left"/>
      <w:pPr>
        <w:ind w:left="1718" w:hanging="1008"/>
        <w:tabs>
          <w:tab w:val="num" w:pos="171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592" w:hanging="1152"/>
        <w:tabs>
          <w:tab w:val="num" w:pos="259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736" w:hanging="1296"/>
        <w:tabs>
          <w:tab w:val="num" w:pos="273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80" w:hanging="1440"/>
        <w:tabs>
          <w:tab w:val="num" w:pos="28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024" w:hanging="1584"/>
        <w:tabs>
          <w:tab w:val="num" w:pos="3024" w:leader="none"/>
        </w:tabs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67" w:hanging="34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5" w:hanging="360"/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."/>
      <w:lvlJc w:val="left"/>
      <w:pPr>
        <w:ind w:left="36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5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1088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1089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092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1090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1091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1" w:hanging="360"/>
      </w:pPr>
      <w:rPr>
        <w:rFonts w:hint="default"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36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8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0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2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4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6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8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07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Calibri" w:cs="Times New Roman"/>
        <w:color w:val="000000"/>
      </w:rPr>
    </w:lvl>
    <w:lvl w:ilvl="1">
      <w:start w:val="1"/>
      <w:numFmt w:val="decimal"/>
      <w:isLgl/>
      <w:suff w:val="tab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3316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3534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1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3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9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75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9">
    <w:multiLevelType w:val="hybridMultilevel"/>
    <w:lvl w:ilvl="0">
      <w:start w:val="1"/>
      <w:numFmt w:val="decimal"/>
      <w:pStyle w:val="1001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1002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pStyle w:val="988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991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990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1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3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9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75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23">
    <w:multiLevelType w:val="hybridMultilevel"/>
    <w:styleLink w:val="1082"/>
    <w:lvl w:ilvl="0">
      <w:start w:val="1"/>
      <w:numFmt w:val="decimal"/>
      <w:pStyle w:val="1082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1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3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9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75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567" w:hanging="279"/>
        <w:tabs>
          <w:tab w:val="num" w:pos="567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844" w:hanging="567"/>
        <w:tabs>
          <w:tab w:val="num" w:pos="1844" w:leader="none"/>
        </w:tabs>
      </w:pPr>
      <w:rPr>
        <w:rFonts w:hint="default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93" w:hanging="851"/>
        <w:tabs>
          <w:tab w:val="num" w:pos="993" w:leader="none"/>
        </w:tabs>
      </w:pPr>
      <w:rPr>
        <w:rFonts w:hint="default"/>
        <w:strike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77" w:hanging="567"/>
        <w:tabs>
          <w:tab w:val="num" w:pos="1277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)"/>
      <w:lvlJc w:val="left"/>
      <w:pPr>
        <w:ind w:left="1718" w:hanging="1008"/>
        <w:tabs>
          <w:tab w:val="num" w:pos="171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592" w:hanging="1152"/>
        <w:tabs>
          <w:tab w:val="num" w:pos="259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736" w:hanging="1296"/>
        <w:tabs>
          <w:tab w:val="num" w:pos="273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80" w:hanging="1440"/>
        <w:tabs>
          <w:tab w:val="num" w:pos="28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024" w:hanging="1584"/>
        <w:tabs>
          <w:tab w:val="num" w:pos="3024" w:leader="none"/>
        </w:tabs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912" w:hanging="360"/>
      </w:pPr>
      <w:rPr>
        <w:rFonts w:hint="default"/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342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14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86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58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30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02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74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465" w:hanging="180"/>
      </w:pPr>
    </w:lvl>
  </w:abstractNum>
  <w:abstractNum w:abstractNumId="30">
    <w:multiLevelType w:val="hybridMultilevel"/>
    <w:lvl w:ilvl="0">
      <w:start w:val="1"/>
      <w:numFmt w:val="decimal"/>
      <w:pStyle w:val="1100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1">
    <w:multiLevelType w:val="hybridMultilevel"/>
    <w:lvl w:ilvl="0">
      <w:start w:val="4"/>
      <w:numFmt w:val="bullet"/>
      <w:pStyle w:val="1069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1070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1068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77" w:hanging="180"/>
      </w:pPr>
    </w:lvl>
  </w:abstractNum>
  <w:abstractNum w:abstractNumId="35">
    <w:multiLevelType w:val="hybridMultilevel"/>
    <w:styleLink w:val="1078"/>
    <w:lvl w:ilvl="0">
      <w:start w:val="3"/>
      <w:numFmt w:val="decimal"/>
      <w:pStyle w:val="1078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0" w:firstLine="0"/>
      </w:pPr>
      <w:rPr>
        <w:rFonts w:hint="default" w:ascii="Symbol" w:hAnsi="Symbo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1272" w:hanging="279"/>
        <w:tabs>
          <w:tab w:val="num" w:pos="1272" w:leader="none"/>
        </w:tabs>
      </w:pPr>
      <w:rPr>
        <w:rFonts w:hint="default"/>
        <w:b w:val="0"/>
        <w:i w:val="0"/>
        <w:color w:val="000000"/>
        <w:sz w:val="22"/>
        <w:szCs w:val="22"/>
        <w:u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1844" w:hanging="567"/>
        <w:tabs>
          <w:tab w:val="num" w:pos="1844" w:leader="none"/>
        </w:tabs>
      </w:pPr>
      <w:rPr>
        <w:rFonts w:hint="default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93" w:hanging="851"/>
        <w:tabs>
          <w:tab w:val="num" w:pos="993" w:leader="none"/>
        </w:tabs>
      </w:pPr>
      <w:rPr>
        <w:rFonts w:hint="default"/>
        <w:strike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77" w:hanging="567"/>
        <w:tabs>
          <w:tab w:val="num" w:pos="1277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)"/>
      <w:lvlJc w:val="left"/>
      <w:pPr>
        <w:ind w:left="1718" w:hanging="1008"/>
        <w:tabs>
          <w:tab w:val="num" w:pos="171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592" w:hanging="1152"/>
        <w:tabs>
          <w:tab w:val="num" w:pos="259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736" w:hanging="1296"/>
        <w:tabs>
          <w:tab w:val="num" w:pos="273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80" w:hanging="1440"/>
        <w:tabs>
          <w:tab w:val="num" w:pos="28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024" w:hanging="1584"/>
        <w:tabs>
          <w:tab w:val="num" w:pos="3024" w:leader="none"/>
        </w:tabs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1272" w:hanging="279"/>
        <w:tabs>
          <w:tab w:val="num" w:pos="1272" w:leader="none"/>
        </w:tabs>
      </w:pPr>
      <w:rPr>
        <w:rFonts w:hint="default"/>
        <w:b w:val="0"/>
        <w:i w:val="0"/>
        <w:color w:val="000000"/>
        <w:sz w:val="22"/>
        <w:szCs w:val="22"/>
        <w:u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1844" w:hanging="567"/>
        <w:tabs>
          <w:tab w:val="num" w:pos="1844" w:leader="none"/>
        </w:tabs>
      </w:pPr>
      <w:rPr>
        <w:rFonts w:hint="default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93" w:hanging="851"/>
        <w:tabs>
          <w:tab w:val="num" w:pos="993" w:leader="none"/>
        </w:tabs>
      </w:pPr>
      <w:rPr>
        <w:rFonts w:hint="default"/>
        <w:strike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77" w:hanging="567"/>
        <w:tabs>
          <w:tab w:val="num" w:pos="1277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)"/>
      <w:lvlJc w:val="left"/>
      <w:pPr>
        <w:ind w:left="1718" w:hanging="1008"/>
        <w:tabs>
          <w:tab w:val="num" w:pos="171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592" w:hanging="1152"/>
        <w:tabs>
          <w:tab w:val="num" w:pos="259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736" w:hanging="1296"/>
        <w:tabs>
          <w:tab w:val="num" w:pos="273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80" w:hanging="1440"/>
        <w:tabs>
          <w:tab w:val="num" w:pos="28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024" w:hanging="1584"/>
        <w:tabs>
          <w:tab w:val="num" w:pos="3024" w:leader="none"/>
        </w:tabs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1272" w:hanging="279"/>
        <w:tabs>
          <w:tab w:val="num" w:pos="1272" w:leader="none"/>
        </w:tabs>
      </w:pPr>
      <w:rPr>
        <w:rFonts w:hint="default"/>
        <w:b w:val="0"/>
        <w:i w:val="0"/>
        <w:color w:val="000000"/>
        <w:sz w:val="22"/>
        <w:szCs w:val="22"/>
        <w:u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1844" w:hanging="567"/>
        <w:tabs>
          <w:tab w:val="num" w:pos="1844" w:leader="none"/>
        </w:tabs>
      </w:pPr>
      <w:rPr>
        <w:rFonts w:hint="default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93" w:hanging="851"/>
        <w:tabs>
          <w:tab w:val="num" w:pos="993" w:leader="none"/>
        </w:tabs>
      </w:pPr>
      <w:rPr>
        <w:rFonts w:hint="default"/>
        <w:strike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77" w:hanging="567"/>
        <w:tabs>
          <w:tab w:val="num" w:pos="1277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)"/>
      <w:lvlJc w:val="left"/>
      <w:pPr>
        <w:ind w:left="1718" w:hanging="1008"/>
        <w:tabs>
          <w:tab w:val="num" w:pos="171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592" w:hanging="1152"/>
        <w:tabs>
          <w:tab w:val="num" w:pos="259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736" w:hanging="1296"/>
        <w:tabs>
          <w:tab w:val="num" w:pos="273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80" w:hanging="1440"/>
        <w:tabs>
          <w:tab w:val="num" w:pos="28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024" w:hanging="1584"/>
        <w:tabs>
          <w:tab w:val="num" w:pos="3024" w:leader="none"/>
        </w:tabs>
      </w:pPr>
      <w:rPr>
        <w:rFonts w:hint="default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1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3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9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75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1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3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9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75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1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3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9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75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Calibri" w:cs="Times New Roman"/>
        <w:color w:val="000000"/>
        <w:sz w:val="24"/>
      </w:rPr>
    </w:lvl>
    <w:lvl w:ilvl="1">
      <w:start w:val="1"/>
      <w:numFmt w:val="decimal"/>
      <w:isLgl/>
      <w:suff w:val="tab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3316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3534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19"/>
  </w:num>
  <w:num w:numId="2">
    <w:abstractNumId w:val="31"/>
  </w:num>
  <w:num w:numId="3">
    <w:abstractNumId w:val="35"/>
  </w:num>
  <w:num w:numId="4">
    <w:abstractNumId w:val="21"/>
  </w:num>
  <w:num w:numId="5">
    <w:abstractNumId w:val="23"/>
  </w:num>
  <w:num w:numId="6">
    <w:abstractNumId w:val="11"/>
  </w:num>
  <w:num w:numId="7">
    <w:abstractNumId w:val="30"/>
  </w:num>
  <w:num w:numId="8">
    <w:abstractNumId w:val="9"/>
  </w:num>
  <w:num w:numId="9">
    <w:abstractNumId w:val="3"/>
  </w:num>
  <w:num w:numId="10">
    <w:abstractNumId w:val="16"/>
  </w:num>
  <w:num w:numId="11">
    <w:abstractNumId w:val="15"/>
  </w:num>
  <w:num w:numId="12">
    <w:abstractNumId w:val="33"/>
  </w:num>
  <w:num w:numId="13">
    <w:abstractNumId w:val="18"/>
  </w:num>
  <w:num w:numId="14">
    <w:abstractNumId w:val="8"/>
  </w:num>
  <w:num w:numId="15">
    <w:abstractNumId w:val="4"/>
  </w:num>
  <w:num w:numId="16">
    <w:abstractNumId w:val="25"/>
  </w:num>
  <w:num w:numId="17">
    <w:abstractNumId w:val="38"/>
  </w:num>
  <w:num w:numId="18">
    <w:abstractNumId w:val="36"/>
  </w:num>
  <w:num w:numId="19">
    <w:abstractNumId w:val="27"/>
  </w:num>
  <w:num w:numId="20">
    <w:abstractNumId w:val="34"/>
  </w:num>
  <w:num w:numId="21">
    <w:abstractNumId w:val="13"/>
  </w:num>
  <w:num w:numId="22">
    <w:abstractNumId w:val="14"/>
  </w:num>
  <w:num w:numId="23">
    <w:abstractNumId w:val="22"/>
  </w:num>
  <w:num w:numId="24">
    <w:abstractNumId w:val="29"/>
  </w:num>
  <w:num w:numId="25">
    <w:abstractNumId w:val="24"/>
  </w:num>
  <w:num w:numId="26">
    <w:abstractNumId w:val="7"/>
  </w:num>
  <w:num w:numId="27">
    <w:abstractNumId w:val="2"/>
  </w:num>
  <w:num w:numId="28">
    <w:abstractNumId w:val="26"/>
  </w:num>
  <w:num w:numId="29">
    <w:abstractNumId w:val="10"/>
  </w:num>
  <w:num w:numId="30">
    <w:abstractNumId w:val="17"/>
  </w:num>
  <w:num w:numId="31">
    <w:abstractNumId w:val="5"/>
  </w:num>
  <w:num w:numId="32">
    <w:abstractNumId w:val="32"/>
  </w:num>
  <w:num w:numId="33">
    <w:abstractNumId w:val="37"/>
  </w:num>
  <w:num w:numId="34">
    <w:abstractNumId w:val="12"/>
  </w:num>
  <w:num w:numId="35">
    <w:abstractNumId w:val="0"/>
  </w:num>
  <w:num w:numId="36">
    <w:abstractNumId w:val="28"/>
  </w:num>
  <w:num w:numId="37">
    <w:abstractNumId w:val="39"/>
  </w:num>
  <w:num w:numId="38">
    <w:abstractNumId w:val="6"/>
  </w:num>
  <w:num w:numId="39">
    <w:abstractNumId w:val="1"/>
  </w:num>
  <w:num w:numId="40">
    <w:abstractNumId w:val="20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42">
    <w:name w:val="Heading 1 Char"/>
    <w:basedOn w:val="997"/>
    <w:link w:val="988"/>
    <w:uiPriority w:val="9"/>
    <w:rPr>
      <w:rFonts w:ascii="Arial" w:hAnsi="Arial" w:eastAsia="Arial" w:cs="Arial"/>
      <w:sz w:val="40"/>
      <w:szCs w:val="40"/>
    </w:rPr>
  </w:style>
  <w:style w:type="character" w:styleId="843">
    <w:name w:val="Heading 2 Char"/>
    <w:basedOn w:val="997"/>
    <w:link w:val="989"/>
    <w:uiPriority w:val="9"/>
    <w:rPr>
      <w:rFonts w:ascii="Arial" w:hAnsi="Arial" w:eastAsia="Arial" w:cs="Arial"/>
      <w:sz w:val="34"/>
    </w:rPr>
  </w:style>
  <w:style w:type="character" w:styleId="844">
    <w:name w:val="Heading 3 Char"/>
    <w:basedOn w:val="997"/>
    <w:link w:val="990"/>
    <w:uiPriority w:val="9"/>
    <w:rPr>
      <w:rFonts w:ascii="Arial" w:hAnsi="Arial" w:eastAsia="Arial" w:cs="Arial"/>
      <w:sz w:val="30"/>
      <w:szCs w:val="30"/>
    </w:rPr>
  </w:style>
  <w:style w:type="character" w:styleId="845">
    <w:name w:val="Heading 4 Char"/>
    <w:basedOn w:val="997"/>
    <w:link w:val="991"/>
    <w:uiPriority w:val="9"/>
    <w:rPr>
      <w:rFonts w:ascii="Arial" w:hAnsi="Arial" w:eastAsia="Arial" w:cs="Arial"/>
      <w:b/>
      <w:bCs/>
      <w:sz w:val="26"/>
      <w:szCs w:val="26"/>
    </w:rPr>
  </w:style>
  <w:style w:type="character" w:styleId="846">
    <w:name w:val="Heading 5 Char"/>
    <w:basedOn w:val="997"/>
    <w:link w:val="992"/>
    <w:uiPriority w:val="9"/>
    <w:rPr>
      <w:rFonts w:ascii="Arial" w:hAnsi="Arial" w:eastAsia="Arial" w:cs="Arial"/>
      <w:b/>
      <w:bCs/>
      <w:sz w:val="24"/>
      <w:szCs w:val="24"/>
    </w:rPr>
  </w:style>
  <w:style w:type="character" w:styleId="847">
    <w:name w:val="Heading 6 Char"/>
    <w:basedOn w:val="997"/>
    <w:link w:val="993"/>
    <w:uiPriority w:val="9"/>
    <w:rPr>
      <w:rFonts w:ascii="Arial" w:hAnsi="Arial" w:eastAsia="Arial" w:cs="Arial"/>
      <w:b/>
      <w:bCs/>
      <w:sz w:val="22"/>
      <w:szCs w:val="22"/>
    </w:rPr>
  </w:style>
  <w:style w:type="character" w:styleId="848">
    <w:name w:val="Heading 7 Char"/>
    <w:basedOn w:val="997"/>
    <w:link w:val="9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49">
    <w:name w:val="Heading 8 Char"/>
    <w:basedOn w:val="997"/>
    <w:link w:val="995"/>
    <w:uiPriority w:val="9"/>
    <w:rPr>
      <w:rFonts w:ascii="Arial" w:hAnsi="Arial" w:eastAsia="Arial" w:cs="Arial"/>
      <w:i/>
      <w:iCs/>
      <w:sz w:val="22"/>
      <w:szCs w:val="22"/>
    </w:rPr>
  </w:style>
  <w:style w:type="character" w:styleId="850">
    <w:name w:val="Heading 9 Char"/>
    <w:basedOn w:val="997"/>
    <w:link w:val="996"/>
    <w:uiPriority w:val="9"/>
    <w:rPr>
      <w:rFonts w:ascii="Arial" w:hAnsi="Arial" w:eastAsia="Arial" w:cs="Arial"/>
      <w:i/>
      <w:iCs/>
      <w:sz w:val="21"/>
      <w:szCs w:val="21"/>
    </w:rPr>
  </w:style>
  <w:style w:type="paragraph" w:styleId="851">
    <w:name w:val="Title"/>
    <w:basedOn w:val="987"/>
    <w:next w:val="987"/>
    <w:link w:val="8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52">
    <w:name w:val="Title Char"/>
    <w:basedOn w:val="997"/>
    <w:link w:val="851"/>
    <w:uiPriority w:val="10"/>
    <w:rPr>
      <w:sz w:val="48"/>
      <w:szCs w:val="48"/>
    </w:rPr>
  </w:style>
  <w:style w:type="character" w:styleId="853">
    <w:name w:val="Subtitle Char"/>
    <w:basedOn w:val="997"/>
    <w:link w:val="1051"/>
    <w:uiPriority w:val="11"/>
    <w:rPr>
      <w:sz w:val="24"/>
      <w:szCs w:val="24"/>
    </w:rPr>
  </w:style>
  <w:style w:type="character" w:styleId="854">
    <w:name w:val="Quote Char"/>
    <w:link w:val="1055"/>
    <w:uiPriority w:val="29"/>
    <w:rPr>
      <w:i/>
    </w:rPr>
  </w:style>
  <w:style w:type="character" w:styleId="855">
    <w:name w:val="Intense Quote Char"/>
    <w:link w:val="1057"/>
    <w:uiPriority w:val="30"/>
    <w:rPr>
      <w:i/>
    </w:rPr>
  </w:style>
  <w:style w:type="character" w:styleId="856">
    <w:name w:val="Header Char"/>
    <w:basedOn w:val="997"/>
    <w:link w:val="1009"/>
    <w:uiPriority w:val="99"/>
  </w:style>
  <w:style w:type="character" w:styleId="857">
    <w:name w:val="Footer Char"/>
    <w:basedOn w:val="997"/>
    <w:link w:val="1012"/>
    <w:uiPriority w:val="99"/>
  </w:style>
  <w:style w:type="character" w:styleId="858">
    <w:name w:val="Caption Char"/>
    <w:basedOn w:val="1049"/>
    <w:link w:val="1012"/>
    <w:uiPriority w:val="99"/>
  </w:style>
  <w:style w:type="table" w:styleId="859">
    <w:name w:val="Table Grid Light"/>
    <w:basedOn w:val="9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0">
    <w:name w:val="Plain Table 1"/>
    <w:basedOn w:val="9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1">
    <w:name w:val="Plain Table 2"/>
    <w:basedOn w:val="99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2">
    <w:name w:val="Plain Table 3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63">
    <w:name w:val="Plain Table 4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Plain Table 5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65">
    <w:name w:val="Grid Table 1 Light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Grid Table 1 Light - Accent 1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Grid Table 1 Light - Accent 2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Grid Table 1 Light - Accent 3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Grid Table 1 Light - Accent 4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Grid Table 1 Light - Accent 5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Grid Table 1 Light - Accent 6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Grid Table 2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2 - Accent 1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2 - Accent 2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2 - Accent 3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2 - Accent 4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2 - Accent 5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2 - Accent 6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3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3 - Accent 1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3 - Accent 2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3 - Accent 3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3 - Accent 4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3 - Accent 5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3 - Accent 6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4"/>
    <w:basedOn w:val="9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7">
    <w:name w:val="Grid Table 4 - Accent 1"/>
    <w:basedOn w:val="9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88">
    <w:name w:val="Grid Table 4 - Accent 2"/>
    <w:basedOn w:val="9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89">
    <w:name w:val="Grid Table 4 - Accent 3"/>
    <w:basedOn w:val="9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90">
    <w:name w:val="Grid Table 4 - Accent 4"/>
    <w:basedOn w:val="9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91">
    <w:name w:val="Grid Table 4 - Accent 5"/>
    <w:basedOn w:val="9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92">
    <w:name w:val="Grid Table 4 - Accent 6"/>
    <w:basedOn w:val="9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93">
    <w:name w:val="Grid Table 5 Dark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94">
    <w:name w:val="Grid Table 5 Dark- Accent 1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95">
    <w:name w:val="Grid Table 5 Dark - Accent 2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96">
    <w:name w:val="Grid Table 5 Dark - Accent 3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97">
    <w:name w:val="Grid Table 5 Dark- Accent 4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98">
    <w:name w:val="Grid Table 5 Dark - Accent 5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9">
    <w:name w:val="Grid Table 5 Dark - Accent 6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0">
    <w:name w:val="Grid Table 6 Colorful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1">
    <w:name w:val="Grid Table 6 Colorful - Accent 1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2">
    <w:name w:val="Grid Table 6 Colorful - Accent 2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03">
    <w:name w:val="Grid Table 6 Colorful - Accent 3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4">
    <w:name w:val="Grid Table 6 Colorful - Accent 4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05">
    <w:name w:val="Grid Table 6 Colorful - Accent 5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06">
    <w:name w:val="Grid Table 6 Colorful - Accent 6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07">
    <w:name w:val="Grid Table 7 Colorful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Grid Table 7 Colorful - Accent 1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Grid Table 7 Colorful - Accent 2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Grid Table 7 Colorful - Accent 3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Grid Table 7 Colorful - Accent 4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Grid Table 7 Colorful - Accent 5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Grid Table 7 Colorful - Accent 6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List Table 1 Light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List Table 1 Light - Accent 1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>
    <w:name w:val="List Table 1 Light - Accent 2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>
    <w:name w:val="List Table 1 Light - Accent 3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>
    <w:name w:val="List Table 1 Light - Accent 4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>
    <w:name w:val="List Table 1 Light - Accent 5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List Table 1 Light - Accent 6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>
    <w:name w:val="List Table 2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22">
    <w:name w:val="List Table 2 - Accent 1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23">
    <w:name w:val="List Table 2 - Accent 2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24">
    <w:name w:val="List Table 2 - Accent 3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25">
    <w:name w:val="List Table 2 - Accent 4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26">
    <w:name w:val="List Table 2 - Accent 5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27">
    <w:name w:val="List Table 2 - Accent 6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28">
    <w:name w:val="List Table 3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List Table 3 - Accent 1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List Table 3 - Accent 2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>
    <w:name w:val="List Table 3 - Accent 3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>
    <w:name w:val="List Table 3 - Accent 4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>
    <w:name w:val="List Table 3 - Accent 5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List Table 3 - Accent 6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>
    <w:name w:val="List Table 4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>
    <w:name w:val="List Table 4 - Accent 1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>
    <w:name w:val="List Table 4 - Accent 2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>
    <w:name w:val="List Table 4 - Accent 3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>
    <w:name w:val="List Table 4 - Accent 4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>
    <w:name w:val="List Table 4 - Accent 5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List Table 4 - Accent 6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>
    <w:name w:val="List Table 5 Dark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3">
    <w:name w:val="List Table 5 Dark - Accent 1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4">
    <w:name w:val="List Table 5 Dark - Accent 2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5">
    <w:name w:val="List Table 5 Dark - Accent 3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6">
    <w:name w:val="List Table 5 Dark - Accent 4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7">
    <w:name w:val="List Table 5 Dark - Accent 5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8">
    <w:name w:val="List Table 5 Dark - Accent 6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9">
    <w:name w:val="List Table 6 Colorful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50">
    <w:name w:val="List Table 6 Colorful - Accent 1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51">
    <w:name w:val="List Table 6 Colorful - Accent 2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52">
    <w:name w:val="List Table 6 Colorful - Accent 3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53">
    <w:name w:val="List Table 6 Colorful - Accent 4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54">
    <w:name w:val="List Table 6 Colorful - Accent 5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55">
    <w:name w:val="List Table 6 Colorful - Accent 6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56">
    <w:name w:val="List Table 7 Colorful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57">
    <w:name w:val="List Table 7 Colorful - Accent 1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958">
    <w:name w:val="List Table 7 Colorful - Accent 2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59">
    <w:name w:val="List Table 7 Colorful - Accent 3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60">
    <w:name w:val="List Table 7 Colorful - Accent 4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61">
    <w:name w:val="List Table 7 Colorful - Accent 5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962">
    <w:name w:val="List Table 7 Colorful - Accent 6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63">
    <w:name w:val="Lined - Accent"/>
    <w:basedOn w:val="9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64">
    <w:name w:val="Lined - Accent 1"/>
    <w:basedOn w:val="9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965">
    <w:name w:val="Lined - Accent 2"/>
    <w:basedOn w:val="9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66">
    <w:name w:val="Lined - Accent 3"/>
    <w:basedOn w:val="9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67">
    <w:name w:val="Lined - Accent 4"/>
    <w:basedOn w:val="9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68">
    <w:name w:val="Lined - Accent 5"/>
    <w:basedOn w:val="9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969">
    <w:name w:val="Lined - Accent 6"/>
    <w:basedOn w:val="9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70">
    <w:name w:val="Bordered &amp; Lined - Accent"/>
    <w:basedOn w:val="9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71">
    <w:name w:val="Bordered &amp; Lined - Accent 1"/>
    <w:basedOn w:val="9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972">
    <w:name w:val="Bordered &amp; Lined - Accent 2"/>
    <w:basedOn w:val="9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73">
    <w:name w:val="Bordered &amp; Lined - Accent 3"/>
    <w:basedOn w:val="9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74">
    <w:name w:val="Bordered &amp; Lined - Accent 4"/>
    <w:basedOn w:val="9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75">
    <w:name w:val="Bordered &amp; Lined - Accent 5"/>
    <w:basedOn w:val="9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976">
    <w:name w:val="Bordered &amp; Lined - Accent 6"/>
    <w:basedOn w:val="9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77">
    <w:name w:val="Bordered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78">
    <w:name w:val="Bordered - Accent 1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79">
    <w:name w:val="Bordered - Accent 2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80">
    <w:name w:val="Bordered - Accent 3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81">
    <w:name w:val="Bordered - Accent 4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82">
    <w:name w:val="Bordered - Accent 5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83">
    <w:name w:val="Bordered - Accent 6"/>
    <w:basedOn w:val="9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84">
    <w:name w:val="Footnote Text Char"/>
    <w:link w:val="1003"/>
    <w:uiPriority w:val="99"/>
    <w:rPr>
      <w:sz w:val="18"/>
    </w:rPr>
  </w:style>
  <w:style w:type="character" w:styleId="985">
    <w:name w:val="Endnote Text Char"/>
    <w:link w:val="1097"/>
    <w:uiPriority w:val="99"/>
    <w:rPr>
      <w:sz w:val="20"/>
    </w:rPr>
  </w:style>
  <w:style w:type="paragraph" w:styleId="986">
    <w:name w:val="table of figures"/>
    <w:basedOn w:val="987"/>
    <w:next w:val="987"/>
    <w:uiPriority w:val="99"/>
    <w:unhideWhenUsed/>
    <w:pPr>
      <w:spacing w:after="0" w:afterAutospacing="0"/>
    </w:pPr>
  </w:style>
  <w:style w:type="paragraph" w:styleId="987" w:default="1">
    <w:name w:val="Normal"/>
    <w:qFormat/>
    <w:rPr>
      <w:sz w:val="28"/>
      <w:szCs w:val="28"/>
    </w:rPr>
  </w:style>
  <w:style w:type="paragraph" w:styleId="988">
    <w:name w:val="Heading 1"/>
    <w:basedOn w:val="990"/>
    <w:next w:val="987"/>
    <w:link w:val="1041"/>
    <w:qFormat/>
    <w:pPr>
      <w:numPr>
        <w:ilvl w:val="0"/>
      </w:numPr>
      <w:outlineLvl w:val="0"/>
    </w:pPr>
    <w:rPr>
      <w:sz w:val="28"/>
      <w:szCs w:val="28"/>
    </w:rPr>
  </w:style>
  <w:style w:type="paragraph" w:styleId="989">
    <w:name w:val="Heading 2"/>
    <w:basedOn w:val="991"/>
    <w:next w:val="987"/>
    <w:link w:val="1043"/>
    <w:qFormat/>
    <w:pPr>
      <w:outlineLvl w:val="1"/>
    </w:pPr>
  </w:style>
  <w:style w:type="paragraph" w:styleId="990">
    <w:name w:val="Heading 3"/>
    <w:basedOn w:val="987"/>
    <w:next w:val="987"/>
    <w:link w:val="1044"/>
    <w:qFormat/>
    <w:pPr>
      <w:numPr>
        <w:ilvl w:val="2"/>
        <w:numId w:val="4"/>
      </w:numPr>
      <w:keepNext/>
      <w:spacing w:before="120" w:after="60" w:line="360" w:lineRule="auto"/>
      <w:outlineLvl w:val="2"/>
    </w:pPr>
    <w:rPr>
      <w:rFonts w:eastAsia="Calibri"/>
      <w:b/>
      <w:sz w:val="24"/>
      <w:szCs w:val="24"/>
    </w:rPr>
  </w:style>
  <w:style w:type="paragraph" w:styleId="991">
    <w:name w:val="Heading 4"/>
    <w:basedOn w:val="990"/>
    <w:next w:val="987"/>
    <w:link w:val="1045"/>
    <w:qFormat/>
    <w:pPr>
      <w:numPr>
        <w:ilvl w:val="1"/>
      </w:numPr>
      <w:outlineLvl w:val="3"/>
    </w:pPr>
    <w:rPr>
      <w:bCs/>
    </w:rPr>
  </w:style>
  <w:style w:type="paragraph" w:styleId="992">
    <w:name w:val="Heading 5"/>
    <w:basedOn w:val="987"/>
    <w:next w:val="987"/>
    <w:link w:val="1046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93">
    <w:name w:val="Heading 6"/>
    <w:basedOn w:val="987"/>
    <w:next w:val="987"/>
    <w:link w:val="1038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994">
    <w:name w:val="Heading 7"/>
    <w:basedOn w:val="987"/>
    <w:next w:val="987"/>
    <w:link w:val="1039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995">
    <w:name w:val="Heading 8"/>
    <w:basedOn w:val="987"/>
    <w:next w:val="987"/>
    <w:link w:val="1040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96">
    <w:name w:val="Heading 9"/>
    <w:basedOn w:val="987"/>
    <w:next w:val="987"/>
    <w:link w:val="1047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997" w:default="1">
    <w:name w:val="Default Paragraph Font"/>
    <w:uiPriority w:val="1"/>
    <w:semiHidden/>
    <w:unhideWhenUsed/>
  </w:style>
  <w:style w:type="table" w:styleId="9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99" w:default="1">
    <w:name w:val="No List"/>
    <w:uiPriority w:val="99"/>
    <w:semiHidden/>
    <w:unhideWhenUsed/>
  </w:style>
  <w:style w:type="paragraph" w:styleId="1000" w:customStyle="1">
    <w:name w:val="Название раздела инструкции"/>
    <w:basedOn w:val="987"/>
    <w:pPr>
      <w:jc w:val="center"/>
    </w:pPr>
    <w:rPr>
      <w:b/>
    </w:rPr>
  </w:style>
  <w:style w:type="paragraph" w:styleId="1001" w:customStyle="1">
    <w:name w:val="Раздел положения"/>
    <w:basedOn w:val="987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1002" w:customStyle="1">
    <w:name w:val="Подраздел раздела положения"/>
    <w:basedOn w:val="987"/>
    <w:pPr>
      <w:numPr>
        <w:ilvl w:val="1"/>
        <w:numId w:val="1"/>
      </w:numPr>
      <w:jc w:val="both"/>
      <w:spacing w:before="80" w:after="80"/>
    </w:pPr>
  </w:style>
  <w:style w:type="paragraph" w:styleId="1003">
    <w:name w:val="footnote text"/>
    <w:basedOn w:val="987"/>
    <w:link w:val="1077"/>
    <w:uiPriority w:val="99"/>
    <w:rPr>
      <w:sz w:val="20"/>
      <w:szCs w:val="20"/>
    </w:rPr>
  </w:style>
  <w:style w:type="character" w:styleId="1004">
    <w:name w:val="footnote reference"/>
    <w:uiPriority w:val="99"/>
    <w:rPr>
      <w:vertAlign w:val="superscript"/>
    </w:rPr>
  </w:style>
  <w:style w:type="paragraph" w:styleId="1005" w:customStyle="1">
    <w:name w:val="Шапка 1"/>
    <w:basedOn w:val="987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1006" w:customStyle="1">
    <w:name w:val="Шапка 2"/>
    <w:basedOn w:val="987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1007" w:customStyle="1">
    <w:name w:val="Шапка 3"/>
    <w:basedOn w:val="987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1008" w:customStyle="1">
    <w:name w:val="Название1"/>
    <w:basedOn w:val="987"/>
    <w:link w:val="1050"/>
    <w:uiPriority w:val="10"/>
    <w:qFormat/>
    <w:pPr>
      <w:jc w:val="center"/>
    </w:pPr>
    <w:rPr>
      <w:szCs w:val="20"/>
    </w:rPr>
  </w:style>
  <w:style w:type="paragraph" w:styleId="1009">
    <w:name w:val="Header"/>
    <w:basedOn w:val="987"/>
    <w:link w:val="1094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1010">
    <w:name w:val="Body Text Indent"/>
    <w:basedOn w:val="987"/>
    <w:pPr>
      <w:ind w:left="360"/>
    </w:pPr>
    <w:rPr>
      <w:sz w:val="24"/>
      <w:szCs w:val="24"/>
    </w:rPr>
  </w:style>
  <w:style w:type="table" w:styleId="1011">
    <w:name w:val="Table Grid"/>
    <w:basedOn w:val="998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12">
    <w:name w:val="Footer"/>
    <w:basedOn w:val="987"/>
    <w:pPr>
      <w:tabs>
        <w:tab w:val="center" w:pos="4677" w:leader="none"/>
        <w:tab w:val="right" w:pos="9355" w:leader="none"/>
      </w:tabs>
    </w:pPr>
  </w:style>
  <w:style w:type="paragraph" w:styleId="1013">
    <w:name w:val="Body Text"/>
    <w:basedOn w:val="987"/>
    <w:link w:val="1080"/>
    <w:pPr>
      <w:spacing w:after="120"/>
    </w:pPr>
  </w:style>
  <w:style w:type="paragraph" w:styleId="1014">
    <w:name w:val="Body Text Indent 2"/>
    <w:basedOn w:val="987"/>
    <w:pPr>
      <w:ind w:left="283"/>
      <w:spacing w:after="120" w:line="480" w:lineRule="auto"/>
    </w:pPr>
  </w:style>
  <w:style w:type="paragraph" w:styleId="1015">
    <w:name w:val="Body Text 3"/>
    <w:basedOn w:val="987"/>
    <w:pPr>
      <w:spacing w:after="120"/>
    </w:pPr>
    <w:rPr>
      <w:sz w:val="16"/>
      <w:szCs w:val="16"/>
    </w:rPr>
  </w:style>
  <w:style w:type="paragraph" w:styleId="1016">
    <w:name w:val="Body Text Indent 3"/>
    <w:basedOn w:val="987"/>
    <w:link w:val="1111"/>
    <w:pPr>
      <w:ind w:left="283"/>
      <w:spacing w:after="120"/>
    </w:pPr>
    <w:rPr>
      <w:sz w:val="16"/>
      <w:szCs w:val="16"/>
    </w:rPr>
  </w:style>
  <w:style w:type="paragraph" w:styleId="1017">
    <w:name w:val="Body Text 2"/>
    <w:basedOn w:val="987"/>
    <w:pPr>
      <w:spacing w:after="120" w:line="480" w:lineRule="auto"/>
    </w:pPr>
  </w:style>
  <w:style w:type="paragraph" w:styleId="1018">
    <w:name w:val="Block Text"/>
    <w:basedOn w:val="987"/>
    <w:pPr>
      <w:ind w:left="-567" w:right="-766"/>
      <w:jc w:val="center"/>
    </w:pPr>
    <w:rPr>
      <w:b/>
      <w:bCs/>
      <w:sz w:val="24"/>
      <w:szCs w:val="20"/>
    </w:rPr>
  </w:style>
  <w:style w:type="paragraph" w:styleId="1019" w:customStyle="1">
    <w:name w:val="Подпункт"/>
    <w:basedOn w:val="987"/>
    <w:link w:val="1075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1020" w:customStyle="1">
    <w:name w:val="Пункт2"/>
    <w:basedOn w:val="987"/>
    <w:link w:val="1101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1021">
    <w:name w:val="page number"/>
    <w:basedOn w:val="997"/>
  </w:style>
  <w:style w:type="paragraph" w:styleId="1022">
    <w:name w:val="toc 1"/>
    <w:basedOn w:val="987"/>
    <w:next w:val="987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1023">
    <w:name w:val="toc 3"/>
    <w:basedOn w:val="987"/>
    <w:next w:val="987"/>
    <w:uiPriority w:val="39"/>
    <w:pPr>
      <w:tabs>
        <w:tab w:val="left" w:pos="1120" w:leader="none"/>
        <w:tab w:val="right" w:pos="9911" w:leader="dot"/>
      </w:tabs>
    </w:pPr>
    <w:rPr>
      <w:rFonts w:cstheme="minorHAnsi"/>
      <w:sz w:val="20"/>
      <w:szCs w:val="20"/>
    </w:rPr>
  </w:style>
  <w:style w:type="character" w:styleId="1024">
    <w:name w:val="Hyperlink"/>
    <w:uiPriority w:val="99"/>
    <w:rPr>
      <w:color w:val="0000ff"/>
      <w:u w:val="single"/>
    </w:rPr>
  </w:style>
  <w:style w:type="paragraph" w:styleId="1025" w:customStyle="1">
    <w:name w:val="Раздел регламента"/>
    <w:basedOn w:val="987"/>
  </w:style>
  <w:style w:type="paragraph" w:styleId="1026" w:customStyle="1">
    <w:name w:val="Приложение к регламенту"/>
    <w:basedOn w:val="987"/>
    <w:pPr>
      <w:jc w:val="right"/>
    </w:pPr>
  </w:style>
  <w:style w:type="paragraph" w:styleId="1027">
    <w:name w:val="toc 2"/>
    <w:basedOn w:val="987"/>
    <w:next w:val="987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1028">
    <w:name w:val="Balloon Text"/>
    <w:basedOn w:val="987"/>
    <w:semiHidden/>
    <w:rPr>
      <w:rFonts w:ascii="Tahoma" w:hAnsi="Tahoma" w:cs="Tahoma"/>
      <w:sz w:val="16"/>
      <w:szCs w:val="16"/>
    </w:rPr>
  </w:style>
  <w:style w:type="character" w:styleId="1029">
    <w:name w:val="annotation reference"/>
    <w:rPr>
      <w:sz w:val="16"/>
      <w:szCs w:val="16"/>
    </w:rPr>
  </w:style>
  <w:style w:type="paragraph" w:styleId="1030">
    <w:name w:val="annotation text"/>
    <w:basedOn w:val="987"/>
    <w:link w:val="1095"/>
    <w:rPr>
      <w:sz w:val="20"/>
      <w:szCs w:val="20"/>
    </w:rPr>
  </w:style>
  <w:style w:type="paragraph" w:styleId="1031">
    <w:name w:val="annotation subject"/>
    <w:basedOn w:val="1030"/>
    <w:next w:val="1030"/>
    <w:semiHidden/>
    <w:rPr>
      <w:b/>
      <w:bCs/>
    </w:rPr>
  </w:style>
  <w:style w:type="paragraph" w:styleId="1032" w:customStyle="1">
    <w:name w:val="Обычный (веб)1"/>
    <w:basedOn w:val="987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1033">
    <w:name w:val="toc 9"/>
    <w:basedOn w:val="987"/>
    <w:next w:val="987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1034">
    <w:name w:val="toc 5"/>
    <w:basedOn w:val="987"/>
    <w:next w:val="987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1035">
    <w:name w:val="toc 4"/>
    <w:basedOn w:val="987"/>
    <w:next w:val="987"/>
    <w:uiPriority w:val="39"/>
    <w:pPr>
      <w:tabs>
        <w:tab w:val="left" w:pos="1120" w:leader="none"/>
        <w:tab w:val="right" w:pos="9911" w:leader="dot"/>
      </w:tabs>
    </w:pPr>
    <w:rPr>
      <w:rFonts w:cstheme="minorHAnsi"/>
      <w:sz w:val="20"/>
      <w:szCs w:val="20"/>
    </w:rPr>
  </w:style>
  <w:style w:type="paragraph" w:styleId="1036" w:customStyle="1">
    <w:name w:val="Раздел положения 2"/>
    <w:basedOn w:val="987"/>
    <w:pPr>
      <w:jc w:val="both"/>
      <w:pageBreakBefore/>
      <w:outlineLvl w:val="0"/>
    </w:pPr>
    <w:rPr>
      <w:b/>
    </w:rPr>
  </w:style>
  <w:style w:type="character" w:styleId="1037">
    <w:name w:val="Strong"/>
    <w:qFormat/>
    <w:rPr>
      <w:b/>
      <w:bCs/>
    </w:rPr>
  </w:style>
  <w:style w:type="character" w:styleId="1038" w:customStyle="1">
    <w:name w:val="Заголовок 6 Знак"/>
    <w:link w:val="993"/>
    <w:uiPriority w:val="9"/>
    <w:rPr>
      <w:rFonts w:ascii="Cambria" w:hAnsi="Cambria"/>
      <w:i/>
      <w:iCs/>
      <w:color w:val="243f60"/>
    </w:rPr>
  </w:style>
  <w:style w:type="character" w:styleId="1039" w:customStyle="1">
    <w:name w:val="Заголовок 7 Знак"/>
    <w:link w:val="994"/>
    <w:uiPriority w:val="9"/>
    <w:rPr>
      <w:rFonts w:ascii="Cambria" w:hAnsi="Cambria"/>
      <w:i/>
      <w:iCs/>
      <w:color w:val="404040"/>
    </w:rPr>
  </w:style>
  <w:style w:type="character" w:styleId="1040" w:customStyle="1">
    <w:name w:val="Заголовок 8 Знак"/>
    <w:link w:val="995"/>
    <w:uiPriority w:val="9"/>
    <w:rPr>
      <w:rFonts w:ascii="Cambria" w:hAnsi="Cambria"/>
      <w:color w:val="4f81bd"/>
    </w:rPr>
  </w:style>
  <w:style w:type="character" w:styleId="1041" w:customStyle="1">
    <w:name w:val="Заголовок 1 Знак"/>
    <w:link w:val="988"/>
    <w:rPr>
      <w:rFonts w:eastAsia="Calibri"/>
      <w:b/>
      <w:sz w:val="28"/>
      <w:szCs w:val="28"/>
    </w:rPr>
  </w:style>
  <w:style w:type="paragraph" w:styleId="1042" w:customStyle="1">
    <w:name w:val="Знак Знак Знак Знак Знак Знак Знак Знак Знак"/>
    <w:basedOn w:val="987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1043" w:customStyle="1">
    <w:name w:val="Заголовок 2 Знак"/>
    <w:link w:val="989"/>
    <w:rPr>
      <w:rFonts w:eastAsia="Calibri"/>
      <w:b/>
      <w:bCs/>
      <w:sz w:val="24"/>
      <w:szCs w:val="24"/>
    </w:rPr>
  </w:style>
  <w:style w:type="character" w:styleId="1044" w:customStyle="1">
    <w:name w:val="Заголовок 3 Знак"/>
    <w:link w:val="990"/>
    <w:rPr>
      <w:rFonts w:eastAsia="Calibri"/>
      <w:b/>
      <w:sz w:val="24"/>
      <w:szCs w:val="24"/>
    </w:rPr>
  </w:style>
  <w:style w:type="character" w:styleId="1045" w:customStyle="1">
    <w:name w:val="Заголовок 4 Знак"/>
    <w:link w:val="991"/>
    <w:rPr>
      <w:rFonts w:eastAsia="Calibri"/>
      <w:b/>
      <w:bCs/>
      <w:sz w:val="24"/>
      <w:szCs w:val="24"/>
    </w:rPr>
  </w:style>
  <w:style w:type="character" w:styleId="1046" w:customStyle="1">
    <w:name w:val="Заголовок 5 Знак"/>
    <w:link w:val="992"/>
    <w:uiPriority w:val="9"/>
    <w:rPr>
      <w:b/>
      <w:bCs/>
      <w:i/>
      <w:iCs/>
      <w:sz w:val="26"/>
      <w:szCs w:val="26"/>
    </w:rPr>
  </w:style>
  <w:style w:type="character" w:styleId="1047" w:customStyle="1">
    <w:name w:val="Заголовок 9 Знак"/>
    <w:link w:val="996"/>
    <w:uiPriority w:val="9"/>
    <w:rPr>
      <w:rFonts w:ascii="Arial" w:hAnsi="Arial" w:cs="Arial"/>
      <w:sz w:val="22"/>
      <w:szCs w:val="22"/>
    </w:rPr>
  </w:style>
  <w:style w:type="paragraph" w:styleId="1048">
    <w:name w:val="No Spacing"/>
    <w:basedOn w:val="987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1049">
    <w:name w:val="Caption"/>
    <w:basedOn w:val="987"/>
    <w:next w:val="987"/>
    <w:link w:val="858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1050" w:customStyle="1">
    <w:name w:val="Название Знак"/>
    <w:link w:val="1008"/>
    <w:uiPriority w:val="10"/>
    <w:rPr>
      <w:sz w:val="28"/>
    </w:rPr>
  </w:style>
  <w:style w:type="paragraph" w:styleId="1051">
    <w:name w:val="Subtitle"/>
    <w:basedOn w:val="987"/>
    <w:next w:val="987"/>
    <w:link w:val="1052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1052" w:customStyle="1">
    <w:name w:val="Подзаголовок Знак"/>
    <w:link w:val="1051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1053">
    <w:name w:val="Emphasis"/>
    <w:uiPriority w:val="20"/>
    <w:qFormat/>
    <w:rPr>
      <w:i/>
      <w:iCs/>
    </w:rPr>
  </w:style>
  <w:style w:type="paragraph" w:styleId="1054">
    <w:name w:val="List Paragraph"/>
    <w:basedOn w:val="987"/>
    <w:link w:val="1084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1055">
    <w:name w:val="Quote"/>
    <w:basedOn w:val="987"/>
    <w:next w:val="987"/>
    <w:link w:val="1056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1056" w:customStyle="1">
    <w:name w:val="Цитата 2 Знак"/>
    <w:link w:val="1055"/>
    <w:uiPriority w:val="29"/>
    <w:rPr>
      <w:rFonts w:ascii="Calibri" w:hAnsi="Calibri" w:eastAsia="Calibri"/>
      <w:i/>
      <w:iCs/>
      <w:color w:val="000000"/>
    </w:rPr>
  </w:style>
  <w:style w:type="paragraph" w:styleId="1057">
    <w:name w:val="Intense Quote"/>
    <w:basedOn w:val="987"/>
    <w:next w:val="987"/>
    <w:link w:val="1058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1058" w:customStyle="1">
    <w:name w:val="Выделенная цитата Знак"/>
    <w:link w:val="1057"/>
    <w:uiPriority w:val="30"/>
    <w:rPr>
      <w:rFonts w:ascii="Calibri" w:hAnsi="Calibri" w:eastAsia="Calibri"/>
      <w:b/>
      <w:bCs/>
      <w:i/>
      <w:iCs/>
      <w:color w:val="4f81bd"/>
    </w:rPr>
  </w:style>
  <w:style w:type="character" w:styleId="1059">
    <w:name w:val="Subtle Emphasis"/>
    <w:uiPriority w:val="19"/>
    <w:qFormat/>
    <w:rPr>
      <w:i/>
      <w:iCs/>
      <w:color w:val="808080"/>
    </w:rPr>
  </w:style>
  <w:style w:type="character" w:styleId="1060">
    <w:name w:val="Intense Emphasis"/>
    <w:uiPriority w:val="21"/>
    <w:qFormat/>
    <w:rPr>
      <w:b/>
      <w:bCs/>
      <w:i/>
      <w:iCs/>
      <w:color w:val="4f81bd"/>
    </w:rPr>
  </w:style>
  <w:style w:type="character" w:styleId="1061">
    <w:name w:val="Subtle Reference"/>
    <w:uiPriority w:val="31"/>
    <w:qFormat/>
    <w:rPr>
      <w:smallCaps/>
      <w:color w:val="c0504d"/>
      <w:u w:val="single"/>
    </w:rPr>
  </w:style>
  <w:style w:type="character" w:styleId="1062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1063">
    <w:name w:val="Book Title"/>
    <w:uiPriority w:val="33"/>
    <w:qFormat/>
    <w:rPr>
      <w:b/>
      <w:bCs/>
      <w:smallCaps/>
      <w:spacing w:val="5"/>
    </w:rPr>
  </w:style>
  <w:style w:type="paragraph" w:styleId="1064">
    <w:name w:val="TOC Heading"/>
    <w:basedOn w:val="988"/>
    <w:next w:val="987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1065">
    <w:name w:val="E-mail Signature"/>
    <w:basedOn w:val="987"/>
    <w:link w:val="1066"/>
    <w:uiPriority w:val="99"/>
    <w:unhideWhenUsed/>
    <w:rPr>
      <w:rFonts w:eastAsia="Calibri"/>
      <w:sz w:val="24"/>
      <w:szCs w:val="24"/>
    </w:rPr>
  </w:style>
  <w:style w:type="character" w:styleId="1066" w:customStyle="1">
    <w:name w:val="Электронная подпись Знак"/>
    <w:link w:val="1065"/>
    <w:uiPriority w:val="99"/>
    <w:rPr>
      <w:rFonts w:eastAsia="Calibri"/>
      <w:sz w:val="24"/>
      <w:szCs w:val="24"/>
    </w:rPr>
  </w:style>
  <w:style w:type="paragraph" w:styleId="1067" w:customStyle="1">
    <w:name w:val="Знак"/>
    <w:basedOn w:val="98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68" w:customStyle="1">
    <w:name w:val="Нумерованный список ур3"/>
    <w:basedOn w:val="987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1069" w:customStyle="1">
    <w:name w:val="Нумерованный список 1"/>
    <w:basedOn w:val="987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70" w:customStyle="1">
    <w:name w:val="Нумерованный список ур2"/>
    <w:basedOn w:val="987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71">
    <w:name w:val="Revision"/>
    <w:hidden/>
    <w:uiPriority w:val="99"/>
    <w:semiHidden/>
    <w:rPr>
      <w:rFonts w:eastAsia="Calibri"/>
      <w:sz w:val="24"/>
      <w:szCs w:val="24"/>
    </w:rPr>
  </w:style>
  <w:style w:type="paragraph" w:styleId="1072" w:customStyle="1">
    <w:name w:val="ConsPlusNormal"/>
    <w:link w:val="1114"/>
    <w:pPr>
      <w:ind w:firstLine="720"/>
      <w:widowControl w:val="off"/>
    </w:pPr>
    <w:rPr>
      <w:rFonts w:ascii="Arial" w:hAnsi="Arial" w:cs="Arial"/>
    </w:rPr>
  </w:style>
  <w:style w:type="paragraph" w:styleId="1073" w:customStyle="1">
    <w:name w:val="Знак Знак3 Знак Знак"/>
    <w:basedOn w:val="987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1074" w:customStyle="1">
    <w:name w:val="Пункт"/>
    <w:basedOn w:val="987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1075" w:customStyle="1">
    <w:name w:val="Подпункт Знак1"/>
    <w:link w:val="1019"/>
    <w:rPr>
      <w:sz w:val="28"/>
    </w:rPr>
  </w:style>
  <w:style w:type="paragraph" w:styleId="1076" w:customStyle="1">
    <w:name w:val="Абзац списка1"/>
    <w:basedOn w:val="987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1077" w:customStyle="1">
    <w:name w:val="Текст сноски Знак"/>
    <w:link w:val="1003"/>
    <w:uiPriority w:val="99"/>
  </w:style>
  <w:style w:type="numbering" w:styleId="1078" w:customStyle="1">
    <w:name w:val="Стиль1"/>
    <w:uiPriority w:val="99"/>
    <w:pPr>
      <w:numPr>
        <w:ilvl w:val="0"/>
        <w:numId w:val="3"/>
      </w:numPr>
    </w:pPr>
  </w:style>
  <w:style w:type="paragraph" w:styleId="1079" w:customStyle="1">
    <w:name w:val="Таблица"/>
    <w:basedOn w:val="987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1080" w:customStyle="1">
    <w:name w:val="Основной текст Знак"/>
    <w:link w:val="1013"/>
    <w:rPr>
      <w:sz w:val="28"/>
      <w:szCs w:val="28"/>
    </w:rPr>
  </w:style>
  <w:style w:type="character" w:styleId="1081" w:customStyle="1">
    <w:name w:val="blk"/>
  </w:style>
  <w:style w:type="numbering" w:styleId="1082" w:customStyle="1">
    <w:name w:val="Стиль2"/>
    <w:uiPriority w:val="99"/>
    <w:pPr>
      <w:numPr>
        <w:ilvl w:val="0"/>
        <w:numId w:val="5"/>
      </w:numPr>
    </w:pPr>
  </w:style>
  <w:style w:type="paragraph" w:styleId="1083" w:customStyle="1">
    <w:name w:val="Таблица шапка"/>
    <w:basedOn w:val="987"/>
    <w:pPr>
      <w:ind w:left="57" w:right="57"/>
      <w:keepNext/>
      <w:spacing w:before="40" w:after="40"/>
    </w:pPr>
    <w:rPr>
      <w:sz w:val="22"/>
      <w:szCs w:val="26"/>
    </w:rPr>
  </w:style>
  <w:style w:type="character" w:styleId="1084" w:customStyle="1">
    <w:name w:val="Абзац списка Знак"/>
    <w:link w:val="1054"/>
    <w:uiPriority w:val="34"/>
    <w:rPr>
      <w:rFonts w:eastAsia="Calibri"/>
      <w:sz w:val="24"/>
      <w:szCs w:val="24"/>
    </w:rPr>
  </w:style>
  <w:style w:type="character" w:styleId="1085" w:customStyle="1">
    <w:name w:val="комментарий"/>
    <w:rPr>
      <w:b/>
      <w:i/>
      <w:shd w:val="clear" w:color="auto" w:fill="ffff99"/>
    </w:rPr>
  </w:style>
  <w:style w:type="paragraph" w:styleId="1086" w:customStyle="1">
    <w:name w:val="Подподпункт"/>
    <w:basedOn w:val="1019"/>
    <w:link w:val="1087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  <w:lang w:val="ru-RU" w:eastAsia="ru-RU"/>
    </w:rPr>
  </w:style>
  <w:style w:type="character" w:styleId="1087" w:customStyle="1">
    <w:name w:val="Подподпункт Знак"/>
    <w:link w:val="1086"/>
    <w:rPr>
      <w:sz w:val="26"/>
      <w:szCs w:val="26"/>
    </w:rPr>
  </w:style>
  <w:style w:type="paragraph" w:styleId="1088" w:customStyle="1">
    <w:name w:val="УРОВЕНЬ_(а)"/>
    <w:basedOn w:val="1054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1089" w:customStyle="1">
    <w:name w:val="УРОВЕНЬ_-"/>
    <w:basedOn w:val="1054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1090" w:customStyle="1">
    <w:name w:val="УРОВЕНЬ_Абзац_тип2"/>
    <w:basedOn w:val="1054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91" w:customStyle="1">
    <w:name w:val="УРОВЕНЬ_Абзац_тип3"/>
    <w:basedOn w:val="1054"/>
    <w:link w:val="1093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92" w:customStyle="1">
    <w:name w:val="УРОВЕНЬ_Подпись"/>
    <w:basedOn w:val="1054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1093" w:customStyle="1">
    <w:name w:val="УРОВЕНЬ_Абзац_тип3 Знак"/>
    <w:link w:val="1091"/>
    <w:rPr>
      <w:rFonts w:eastAsia="Calibri"/>
      <w:sz w:val="26"/>
      <w:szCs w:val="28"/>
      <w:lang w:eastAsia="en-US"/>
    </w:rPr>
  </w:style>
  <w:style w:type="character" w:styleId="1094" w:customStyle="1">
    <w:name w:val="Верхний колонтитул Знак"/>
    <w:link w:val="1009"/>
    <w:uiPriority w:val="99"/>
    <w:rPr>
      <w:sz w:val="24"/>
      <w:szCs w:val="24"/>
    </w:rPr>
  </w:style>
  <w:style w:type="character" w:styleId="1095" w:customStyle="1">
    <w:name w:val="Текст примечания Знак"/>
    <w:link w:val="1030"/>
  </w:style>
  <w:style w:type="paragraph" w:styleId="1096" w:customStyle="1">
    <w:name w:val="Стиль Заголовок 1 + по ширине"/>
    <w:basedOn w:val="988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  <w:lang w:val="ru-RU" w:eastAsia="ru-RU"/>
    </w:rPr>
  </w:style>
  <w:style w:type="paragraph" w:styleId="1097">
    <w:name w:val="endnote text"/>
    <w:basedOn w:val="987"/>
    <w:link w:val="1098"/>
    <w:rPr>
      <w:sz w:val="20"/>
      <w:szCs w:val="20"/>
    </w:rPr>
  </w:style>
  <w:style w:type="character" w:styleId="1098" w:customStyle="1">
    <w:name w:val="Текст концевой сноски Знак"/>
    <w:basedOn w:val="997"/>
    <w:link w:val="1097"/>
  </w:style>
  <w:style w:type="character" w:styleId="1099">
    <w:name w:val="endnote reference"/>
    <w:basedOn w:val="997"/>
    <w:rPr>
      <w:vertAlign w:val="superscript"/>
    </w:rPr>
  </w:style>
  <w:style w:type="paragraph" w:styleId="1100" w:customStyle="1">
    <w:name w:val="Заголовок 2 КВВ"/>
    <w:basedOn w:val="987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101" w:customStyle="1">
    <w:name w:val="Пункт2 Знак"/>
    <w:link w:val="1020"/>
    <w:rPr>
      <w:b/>
      <w:sz w:val="28"/>
    </w:rPr>
  </w:style>
  <w:style w:type="paragraph" w:styleId="1102" w:customStyle="1">
    <w:name w:val="Таблица текст"/>
    <w:basedOn w:val="987"/>
    <w:pPr>
      <w:ind w:left="57" w:right="57"/>
      <w:spacing w:before="40" w:after="40"/>
    </w:pPr>
    <w:rPr>
      <w:sz w:val="24"/>
      <w:szCs w:val="26"/>
    </w:rPr>
  </w:style>
  <w:style w:type="paragraph" w:styleId="1103">
    <w:name w:val="Normal (Web)"/>
    <w:basedOn w:val="987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104" w:customStyle="1">
    <w:name w:val="УРОВЕНЬ_1."/>
    <w:basedOn w:val="1054"/>
    <w:link w:val="1105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105" w:customStyle="1">
    <w:name w:val="УРОВЕНЬ_1. Знак"/>
    <w:link w:val="1104"/>
    <w:rPr>
      <w:rFonts w:eastAsia="Calibri"/>
      <w:caps/>
      <w:sz w:val="28"/>
      <w:szCs w:val="28"/>
      <w:lang w:eastAsia="en-US"/>
    </w:rPr>
  </w:style>
  <w:style w:type="table" w:styleId="1106" w:customStyle="1">
    <w:name w:val="Сетка таблицы1"/>
    <w:basedOn w:val="998"/>
    <w:next w:val="1011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07">
    <w:name w:val="toc 6"/>
    <w:basedOn w:val="987"/>
    <w:next w:val="987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108">
    <w:name w:val="toc 7"/>
    <w:basedOn w:val="987"/>
    <w:next w:val="987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109">
    <w:name w:val="toc 8"/>
    <w:basedOn w:val="987"/>
    <w:next w:val="987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110" w:customStyle="1">
    <w:name w:val="Неразрешенное упоминание1"/>
    <w:basedOn w:val="997"/>
    <w:uiPriority w:val="99"/>
    <w:semiHidden/>
    <w:unhideWhenUsed/>
    <w:rPr>
      <w:color w:val="605e5c"/>
      <w:shd w:val="clear" w:color="auto" w:fill="e1dfdd"/>
    </w:rPr>
  </w:style>
  <w:style w:type="character" w:styleId="1111" w:customStyle="1">
    <w:name w:val="Основной текст с отступом 3 Знак"/>
    <w:link w:val="1016"/>
    <w:rPr>
      <w:sz w:val="16"/>
      <w:szCs w:val="16"/>
    </w:rPr>
  </w:style>
  <w:style w:type="character" w:styleId="1112" w:customStyle="1">
    <w:name w:val="Основной текст (2)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styleId="1113">
    <w:name w:val="FollowedHyperlink"/>
    <w:basedOn w:val="997"/>
    <w:semiHidden/>
    <w:unhideWhenUsed/>
    <w:rPr>
      <w:color w:val="954f72" w:themeColor="followedHyperlink"/>
      <w:u w:val="single"/>
    </w:rPr>
  </w:style>
  <w:style w:type="character" w:styleId="1114" w:customStyle="1">
    <w:name w:val="ConsPlusNormal Знак"/>
    <w:link w:val="1072"/>
    <w:rPr>
      <w:rFonts w:ascii="Arial" w:hAnsi="Arial" w:cs="Arial"/>
    </w:rPr>
  </w:style>
  <w:style w:type="paragraph" w:styleId="1115" w:customStyle="1">
    <w:name w:val="Пункт Знак"/>
    <w:basedOn w:val="987"/>
    <w:pPr>
      <w:ind w:left="1844" w:hanging="567"/>
      <w:jc w:val="both"/>
      <w:spacing w:line="360" w:lineRule="auto"/>
      <w:tabs>
        <w:tab w:val="left" w:pos="851" w:leader="none"/>
        <w:tab w:val="left" w:pos="1134" w:leader="none"/>
        <w:tab w:val="num" w:pos="1844" w:leader="none"/>
      </w:tabs>
    </w:pPr>
    <w:rPr>
      <w:b/>
      <w:szCs w:val="20"/>
    </w:rPr>
  </w:style>
  <w:style w:type="paragraph" w:styleId="1116" w:customStyle="1">
    <w:name w:val="Подподподпункт"/>
    <w:basedOn w:val="987"/>
    <w:pPr>
      <w:ind w:left="1718" w:hanging="1008"/>
      <w:jc w:val="both"/>
      <w:spacing w:line="360" w:lineRule="auto"/>
      <w:tabs>
        <w:tab w:val="left" w:pos="1134" w:leader="none"/>
        <w:tab w:val="left" w:pos="1701" w:leader="none"/>
      </w:tabs>
    </w:pPr>
    <w:rPr>
      <w:szCs w:val="20"/>
    </w:rPr>
  </w:style>
  <w:style w:type="paragraph" w:styleId="1117" w:customStyle="1">
    <w:name w:val="Пункт1"/>
    <w:basedOn w:val="987"/>
    <w:pPr>
      <w:ind w:left="567" w:hanging="279"/>
      <w:jc w:val="center"/>
      <w:spacing w:before="240" w:line="360" w:lineRule="auto"/>
      <w:tabs>
        <w:tab w:val="num" w:pos="567" w:leader="none"/>
      </w:tabs>
    </w:pPr>
    <w:rPr>
      <w:rFonts w:ascii="Arial" w:hAnsi="Arial"/>
      <w:b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https://www.fedstat.ru" TargetMode="External"/><Relationship Id="rId14" Type="http://schemas.openxmlformats.org/officeDocument/2006/relationships/hyperlink" Target="file:///H:\AppData\Local%20Settings\Temporary%20Internet%20Files\OLK7\&#1055;&#1086;&#1089;&#1086;&#1073;&#1080;&#1077;%20&#1087;&#1086;%20&#1080;&#1085;&#1078;&#1077;&#1085;&#1077;&#1088;&#1085;&#1099;&#1084;%20&#1080;&#1079;&#1099;&#1089;&#1082;&#1072;&#1085;&#1080;&#1103;&#1084;_2004.htm" TargetMode="External"/><Relationship Id="rId15" Type="http://schemas.openxmlformats.org/officeDocument/2006/relationships/image" Target="media/image1.jpg"/><Relationship Id="rId16" Type="http://schemas.openxmlformats.org/officeDocument/2006/relationships/image" Target="media/image2.png"/><Relationship Id="rId17" Type="http://schemas.openxmlformats.org/officeDocument/2006/relationships/oleObject" Target="embeddings/oleObject1.bin"/><Relationship Id="rId18" Type="http://schemas.openxmlformats.org/officeDocument/2006/relationships/image" Target="media/image3.emf"/><Relationship Id="rId19" Type="http://schemas.openxmlformats.org/officeDocument/2006/relationships/image" Target="media/media2.svg"/><Relationship Id="rId20" Type="http://schemas.openxmlformats.org/officeDocument/2006/relationships/image" Target="media/image4.emf"/><Relationship Id="rId21" Type="http://schemas.openxmlformats.org/officeDocument/2006/relationships/image" Target="media/media3.svg"/><Relationship Id="rId22" Type="http://schemas.openxmlformats.org/officeDocument/2006/relationships/image" Target="media/image5.emf"/><Relationship Id="rId23" Type="http://schemas.openxmlformats.org/officeDocument/2006/relationships/image" Target="media/media4.sv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5C116-D1DD-44D2-9427-231D1C34F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starodubtseva_nv</cp:lastModifiedBy>
  <cp:revision>13</cp:revision>
  <dcterms:created xsi:type="dcterms:W3CDTF">2024-04-23T23:02:00Z</dcterms:created>
  <dcterms:modified xsi:type="dcterms:W3CDTF">2026-01-30T05:25:09Z</dcterms:modified>
</cp:coreProperties>
</file>